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5151D" w:rsidRPr="0066216A" w:rsidTr="00EC6698">
        <w:trPr>
          <w:trHeight w:val="679"/>
        </w:trPr>
        <w:tc>
          <w:tcPr>
            <w:tcW w:w="1985" w:type="dxa"/>
            <w:tcBorders>
              <w:top w:val="double" w:sz="6" w:space="0" w:color="auto"/>
              <w:left w:val="single" w:sz="6" w:space="0" w:color="auto"/>
              <w:bottom w:val="double" w:sz="6" w:space="0" w:color="auto"/>
              <w:right w:val="single" w:sz="6" w:space="0" w:color="auto"/>
            </w:tcBorders>
          </w:tcPr>
          <w:p w:rsidR="00B5151D" w:rsidRPr="00804581" w:rsidRDefault="00B5151D" w:rsidP="005866E3">
            <w:pPr>
              <w:rPr>
                <w:b/>
                <w:bCs/>
                <w:spacing w:val="4"/>
                <w:sz w:val="16"/>
                <w:szCs w:val="16"/>
              </w:rPr>
            </w:pPr>
            <w:r w:rsidRPr="00804581">
              <w:rPr>
                <w:b/>
                <w:bCs/>
                <w:spacing w:val="4"/>
                <w:sz w:val="16"/>
                <w:szCs w:val="16"/>
              </w:rPr>
              <w:t xml:space="preserve">Электромонтажные работы (устройство сетей и систем </w:t>
            </w:r>
          </w:p>
          <w:p w:rsidR="00B5151D" w:rsidRPr="00804581" w:rsidRDefault="00B5151D" w:rsidP="005866E3">
            <w:pPr>
              <w:rPr>
                <w:b/>
                <w:bCs/>
                <w:spacing w:val="4"/>
                <w:sz w:val="16"/>
                <w:szCs w:val="16"/>
              </w:rPr>
            </w:pPr>
            <w:r w:rsidRPr="00804581">
              <w:rPr>
                <w:b/>
                <w:bCs/>
                <w:spacing w:val="4"/>
                <w:sz w:val="16"/>
                <w:szCs w:val="16"/>
              </w:rPr>
              <w:t>электроснабжения, электроосвещения)</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Электропроводки</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Кабельные линии</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электропере</w:t>
            </w:r>
            <w:r>
              <w:rPr>
                <w:rFonts w:ascii="ArialMT" w:hAnsi="ArialMT" w:cs="ArialMT"/>
                <w:sz w:val="16"/>
                <w:szCs w:val="16"/>
              </w:rPr>
              <w:t>дачи</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устройства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ГОСТ 26433.2-94</w:t>
            </w:r>
          </w:p>
        </w:tc>
      </w:tr>
      <w:tr w:rsidR="00B5151D" w:rsidRPr="0066216A" w:rsidTr="00315289">
        <w:trPr>
          <w:trHeight w:val="397"/>
        </w:trPr>
        <w:tc>
          <w:tcPr>
            <w:tcW w:w="1985" w:type="dxa"/>
            <w:tcBorders>
              <w:top w:val="double" w:sz="6" w:space="0" w:color="auto"/>
              <w:left w:val="single" w:sz="6" w:space="0" w:color="auto"/>
              <w:bottom w:val="double" w:sz="6" w:space="0" w:color="auto"/>
              <w:right w:val="single" w:sz="6" w:space="0" w:color="auto"/>
            </w:tcBorders>
          </w:tcPr>
          <w:p w:rsidR="00B5151D" w:rsidRPr="006417A4" w:rsidRDefault="00B5151D" w:rsidP="005866E3">
            <w:pPr>
              <w:rPr>
                <w:b/>
                <w:bCs/>
                <w:spacing w:val="4"/>
                <w:sz w:val="16"/>
                <w:szCs w:val="16"/>
                <w:highlight w:val="yellow"/>
              </w:rPr>
            </w:pPr>
            <w:r>
              <w:rPr>
                <w:b/>
                <w:bCs/>
                <w:spacing w:val="4"/>
                <w:sz w:val="16"/>
                <w:szCs w:val="16"/>
              </w:rPr>
              <w:t>С</w:t>
            </w:r>
            <w:r w:rsidRPr="0041225E">
              <w:rPr>
                <w:b/>
                <w:bCs/>
                <w:spacing w:val="4"/>
                <w:sz w:val="16"/>
                <w:szCs w:val="16"/>
              </w:rPr>
              <w:t>истемы связи и диспетчеризации инженерного оборудования жилых и общественных зданий</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B5151D" w:rsidRPr="0041225E" w:rsidRDefault="00B5151D" w:rsidP="005866E3">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B5151D" w:rsidRPr="0041225E" w:rsidRDefault="00B5151D" w:rsidP="005866E3">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B5151D" w:rsidRPr="0041225E" w:rsidRDefault="00B5151D" w:rsidP="005866E3">
            <w:pPr>
              <w:spacing w:line="60" w:lineRule="atLeast"/>
              <w:jc w:val="both"/>
              <w:rPr>
                <w:rFonts w:ascii="ArialMT" w:hAnsi="ArialMT" w:cs="ArialMT"/>
                <w:sz w:val="16"/>
                <w:szCs w:val="16"/>
              </w:rPr>
            </w:pPr>
            <w:r w:rsidRPr="0041225E">
              <w:rPr>
                <w:rFonts w:ascii="ArialMT" w:hAnsi="ArialMT" w:cs="ArialMT"/>
                <w:sz w:val="16"/>
                <w:szCs w:val="16"/>
              </w:rPr>
              <w:t xml:space="preserve">Система </w:t>
            </w:r>
            <w:proofErr w:type="spellStart"/>
            <w:r w:rsidRPr="0041225E">
              <w:rPr>
                <w:rFonts w:ascii="ArialMT" w:hAnsi="ArialMT" w:cs="ArialMT"/>
                <w:sz w:val="16"/>
                <w:szCs w:val="16"/>
              </w:rPr>
              <w:t>домофонной</w:t>
            </w:r>
            <w:proofErr w:type="spellEnd"/>
            <w:r w:rsidRPr="0041225E">
              <w:rPr>
                <w:rFonts w:ascii="ArialMT" w:hAnsi="ArialMT" w:cs="ArialMT"/>
                <w:sz w:val="16"/>
                <w:szCs w:val="16"/>
              </w:rPr>
              <w:t xml:space="preserve"> связи</w:t>
            </w:r>
          </w:p>
          <w:p w:rsidR="00B5151D" w:rsidRPr="0041225E" w:rsidRDefault="00B5151D" w:rsidP="005866E3">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B5151D" w:rsidRPr="0041225E" w:rsidRDefault="00B5151D" w:rsidP="005866E3">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B5151D" w:rsidRPr="00D62F58" w:rsidRDefault="00B5151D" w:rsidP="005866E3">
            <w:pPr>
              <w:spacing w:line="60" w:lineRule="atLeast"/>
              <w:jc w:val="both"/>
              <w:rPr>
                <w:rFonts w:ascii="ArialMT" w:hAnsi="ArialMT" w:cs="ArialMT"/>
                <w:sz w:val="16"/>
                <w:szCs w:val="16"/>
              </w:rPr>
            </w:pPr>
            <w:r w:rsidRPr="0041225E">
              <w:rPr>
                <w:rFonts w:ascii="ArialMT" w:hAnsi="ArialMT" w:cs="ArialMT"/>
                <w:sz w:val="16"/>
                <w:szCs w:val="16"/>
              </w:rPr>
              <w:t xml:space="preserve">Системы </w:t>
            </w:r>
            <w:proofErr w:type="spellStart"/>
            <w:r w:rsidRPr="0041225E">
              <w:rPr>
                <w:rFonts w:ascii="ArialMT" w:hAnsi="ArialMT" w:cs="ArialMT"/>
                <w:sz w:val="16"/>
                <w:szCs w:val="16"/>
              </w:rPr>
              <w:t>молниезащиты</w:t>
            </w:r>
            <w:proofErr w:type="spellEnd"/>
            <w:r w:rsidRPr="0041225E">
              <w:rPr>
                <w:rFonts w:ascii="ArialMT" w:hAnsi="ArialMT" w:cs="ArialMT"/>
                <w:sz w:val="16"/>
                <w:szCs w:val="16"/>
              </w:rPr>
              <w:t xml:space="preserve"> и заземления </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ГОСТ 26433.2-94</w:t>
            </w:r>
          </w:p>
        </w:tc>
      </w:tr>
      <w:tr w:rsidR="00B5151D" w:rsidRPr="0066216A" w:rsidTr="00315289">
        <w:trPr>
          <w:trHeight w:val="397"/>
        </w:trPr>
        <w:tc>
          <w:tcPr>
            <w:tcW w:w="1985" w:type="dxa"/>
            <w:tcBorders>
              <w:top w:val="double" w:sz="6" w:space="0" w:color="auto"/>
              <w:left w:val="single" w:sz="6" w:space="0" w:color="auto"/>
              <w:bottom w:val="double" w:sz="6" w:space="0" w:color="auto"/>
              <w:right w:val="single" w:sz="6" w:space="0" w:color="auto"/>
            </w:tcBorders>
          </w:tcPr>
          <w:p w:rsidR="00B5151D" w:rsidRPr="00804581" w:rsidRDefault="00B5151D" w:rsidP="005866E3">
            <w:pPr>
              <w:rPr>
                <w:b/>
                <w:bCs/>
                <w:spacing w:val="4"/>
                <w:sz w:val="16"/>
                <w:szCs w:val="16"/>
              </w:rPr>
            </w:pPr>
            <w:r w:rsidRPr="00804581">
              <w:rPr>
                <w:b/>
                <w:bCs/>
                <w:spacing w:val="4"/>
                <w:sz w:val="16"/>
                <w:szCs w:val="16"/>
              </w:rPr>
              <w:t>Устройство слаботочных сетей и систем</w:t>
            </w:r>
          </w:p>
          <w:p w:rsidR="00B5151D" w:rsidRPr="00804581" w:rsidRDefault="00B5151D" w:rsidP="005866E3">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B5151D" w:rsidRPr="00C03A9B" w:rsidRDefault="00B5151D" w:rsidP="005866E3">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B5151D" w:rsidRPr="00C03A9B" w:rsidRDefault="00B5151D" w:rsidP="005866E3">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B5151D" w:rsidRPr="00C03A9B" w:rsidRDefault="00B5151D" w:rsidP="005866E3">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B5151D" w:rsidRPr="00C03A9B" w:rsidRDefault="00B5151D" w:rsidP="005866E3">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B5151D" w:rsidRPr="00D62F58" w:rsidRDefault="00B5151D" w:rsidP="005866E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автоматизации,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 xml:space="preserve">автоматического </w:t>
            </w:r>
            <w:proofErr w:type="spellStart"/>
            <w:r w:rsidRPr="00D62F58">
              <w:rPr>
                <w:rFonts w:ascii="ArialMT" w:hAnsi="ArialMT" w:cs="ArialMT"/>
                <w:sz w:val="16"/>
                <w:szCs w:val="16"/>
              </w:rPr>
              <w:t>дымоудале</w:t>
            </w:r>
            <w:r>
              <w:rPr>
                <w:rFonts w:ascii="ArialMT" w:hAnsi="ArialMT" w:cs="ArialMT"/>
                <w:sz w:val="16"/>
                <w:szCs w:val="16"/>
              </w:rPr>
              <w:t>ния</w:t>
            </w:r>
            <w:proofErr w:type="spellEnd"/>
            <w:r>
              <w:rPr>
                <w:rFonts w:ascii="ArialMT" w:hAnsi="ArialMT" w:cs="ArialMT"/>
                <w:sz w:val="16"/>
                <w:szCs w:val="16"/>
              </w:rPr>
              <w:t xml:space="preserve"> (электротехническая часть)</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пожаротуш</w:t>
            </w:r>
            <w:r>
              <w:rPr>
                <w:rFonts w:ascii="ArialMT" w:hAnsi="ArialMT" w:cs="ArialMT"/>
                <w:sz w:val="16"/>
                <w:szCs w:val="16"/>
              </w:rPr>
              <w:t>ения (электротехническая часть)</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видеонаблюдения</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доступом</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26433.2-94 </w:t>
            </w:r>
          </w:p>
        </w:tc>
      </w:tr>
      <w:tr w:rsidR="00B5151D" w:rsidRPr="0066216A" w:rsidTr="00315289">
        <w:trPr>
          <w:trHeight w:val="397"/>
        </w:trPr>
        <w:tc>
          <w:tcPr>
            <w:tcW w:w="1985" w:type="dxa"/>
            <w:tcBorders>
              <w:top w:val="double" w:sz="6" w:space="0" w:color="auto"/>
              <w:left w:val="single" w:sz="6" w:space="0" w:color="auto"/>
              <w:bottom w:val="double" w:sz="6" w:space="0" w:color="auto"/>
              <w:right w:val="single" w:sz="6" w:space="0" w:color="auto"/>
            </w:tcBorders>
          </w:tcPr>
          <w:p w:rsidR="00B5151D" w:rsidRPr="00804581" w:rsidRDefault="00B5151D" w:rsidP="005866E3">
            <w:pPr>
              <w:rPr>
                <w:b/>
                <w:bCs/>
                <w:spacing w:val="4"/>
                <w:sz w:val="16"/>
                <w:szCs w:val="16"/>
              </w:rPr>
            </w:pPr>
            <w:r w:rsidRPr="00804581">
              <w:rPr>
                <w:b/>
                <w:bCs/>
                <w:spacing w:val="4"/>
                <w:sz w:val="16"/>
                <w:szCs w:val="16"/>
              </w:rPr>
              <w:t>Монтаж инженерных сетей:</w:t>
            </w:r>
          </w:p>
          <w:p w:rsidR="00B5151D" w:rsidRPr="00804581" w:rsidRDefault="00B5151D" w:rsidP="005866E3">
            <w:pPr>
              <w:rPr>
                <w:b/>
                <w:bCs/>
                <w:spacing w:val="4"/>
                <w:sz w:val="16"/>
                <w:szCs w:val="16"/>
              </w:rPr>
            </w:pPr>
            <w:r w:rsidRPr="00804581">
              <w:rPr>
                <w:b/>
                <w:bCs/>
                <w:spacing w:val="4"/>
                <w:sz w:val="16"/>
                <w:szCs w:val="16"/>
              </w:rPr>
              <w:t>линейно-кабельные сооружения электросвязи</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B5151D" w:rsidRPr="00D62F58" w:rsidRDefault="00B5151D" w:rsidP="005866E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Прокладк</w:t>
            </w:r>
            <w:r>
              <w:rPr>
                <w:rFonts w:ascii="ArialMT" w:hAnsi="ArialMT" w:cs="ArialMT"/>
                <w:sz w:val="16"/>
                <w:szCs w:val="16"/>
              </w:rPr>
              <w:t>а кабелей электросвязи в грунте</w:t>
            </w:r>
          </w:p>
          <w:p w:rsidR="00B5151D" w:rsidRPr="001E3423" w:rsidRDefault="00B5151D" w:rsidP="005866E3">
            <w:pPr>
              <w:spacing w:line="60" w:lineRule="atLeast"/>
              <w:jc w:val="both"/>
              <w:rPr>
                <w:rFonts w:ascii="ArialMT" w:hAnsi="ArialMT" w:cs="ArialMT"/>
                <w:spacing w:val="-2"/>
                <w:sz w:val="16"/>
                <w:szCs w:val="16"/>
              </w:rPr>
            </w:pPr>
            <w:r w:rsidRPr="001E3423">
              <w:rPr>
                <w:rFonts w:ascii="ArialMT" w:hAnsi="ArialMT" w:cs="ArialMT"/>
                <w:spacing w:val="-2"/>
                <w:sz w:val="16"/>
                <w:szCs w:val="16"/>
              </w:rPr>
              <w:t>Прокладка кабелей электросвязи в канальной канализации</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Строительство кабельной</w:t>
            </w:r>
            <w:r>
              <w:rPr>
                <w:rFonts w:ascii="ArialMT" w:hAnsi="ArialMT" w:cs="ArialMT"/>
                <w:sz w:val="16"/>
                <w:szCs w:val="16"/>
              </w:rPr>
              <w:t xml:space="preserve"> канализации</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Вводы кабелей в здания организаций электросвязи</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За</w:t>
            </w:r>
            <w:r>
              <w:rPr>
                <w:rFonts w:ascii="ArialMT" w:hAnsi="ArialMT" w:cs="ArialMT"/>
                <w:sz w:val="16"/>
                <w:szCs w:val="16"/>
              </w:rPr>
              <w:t>щита кабелей линий электросвязи</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B5151D" w:rsidRPr="00D62F58" w:rsidRDefault="00B5151D" w:rsidP="005866E3">
            <w:pPr>
              <w:spacing w:line="60" w:lineRule="atLeast"/>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B5151D" w:rsidRPr="0066216A" w:rsidTr="00315289">
        <w:trPr>
          <w:trHeight w:val="397"/>
        </w:trPr>
        <w:tc>
          <w:tcPr>
            <w:tcW w:w="1985" w:type="dxa"/>
            <w:tcBorders>
              <w:top w:val="double" w:sz="6" w:space="0" w:color="auto"/>
              <w:left w:val="single" w:sz="6" w:space="0" w:color="auto"/>
              <w:bottom w:val="double" w:sz="6" w:space="0" w:color="auto"/>
              <w:right w:val="single" w:sz="6" w:space="0" w:color="auto"/>
            </w:tcBorders>
          </w:tcPr>
          <w:p w:rsidR="00B5151D" w:rsidRPr="00804581" w:rsidRDefault="00B5151D" w:rsidP="005866E3">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зданиях организаций электросвязи</w:t>
            </w:r>
          </w:p>
          <w:p w:rsidR="00B5151D" w:rsidRPr="001E3423" w:rsidRDefault="00B5151D" w:rsidP="005866E3">
            <w:pPr>
              <w:spacing w:line="60" w:lineRule="atLeast"/>
              <w:jc w:val="both"/>
              <w:rPr>
                <w:rFonts w:ascii="ArialMT" w:hAnsi="ArialMT" w:cs="ArialMT"/>
                <w:spacing w:val="-2"/>
                <w:sz w:val="16"/>
                <w:szCs w:val="16"/>
              </w:rPr>
            </w:pPr>
            <w:r w:rsidRPr="00D62F58">
              <w:rPr>
                <w:rFonts w:ascii="ArialMT" w:hAnsi="ArialMT" w:cs="ArialMT"/>
                <w:sz w:val="16"/>
                <w:szCs w:val="16"/>
              </w:rPr>
              <w:t xml:space="preserve">Монтаж оборудования и строительство линейно-кабельных </w:t>
            </w:r>
            <w:r w:rsidRPr="001E3423">
              <w:rPr>
                <w:rFonts w:ascii="ArialMT" w:hAnsi="ArialMT" w:cs="ArialMT"/>
                <w:spacing w:val="-2"/>
                <w:sz w:val="16"/>
                <w:szCs w:val="16"/>
              </w:rPr>
              <w:t>сооружений в жилых и общественных зданиях</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B5151D" w:rsidRPr="00D62F58" w:rsidRDefault="00B5151D" w:rsidP="005866E3">
            <w:pPr>
              <w:spacing w:line="60" w:lineRule="atLeast"/>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1E3423">
      <w:headerReference w:type="even" r:id="rId7"/>
      <w:headerReference w:type="default" r:id="rId8"/>
      <w:footerReference w:type="even" r:id="rId9"/>
      <w:footerReference w:type="default" r:id="rId10"/>
      <w:headerReference w:type="first" r:id="rId11"/>
      <w:footerReference w:type="first" r:id="rId12"/>
      <w:pgSz w:w="11906" w:h="16838"/>
      <w:pgMar w:top="3856" w:right="992" w:bottom="5104" w:left="1304" w:header="720" w:footer="28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2A0" w:rsidRDefault="006A72A0">
      <w:r>
        <w:separator/>
      </w:r>
    </w:p>
  </w:endnote>
  <w:endnote w:type="continuationSeparator" w:id="0">
    <w:p w:rsidR="006A72A0" w:rsidRDefault="006A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BE" w:rsidRDefault="004E4DB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10" w:rsidRDefault="008F1210" w:rsidP="00243605">
    <w:pPr>
      <w:ind w:firstLine="426"/>
      <w:jc w:val="both"/>
      <w:rPr>
        <w:sz w:val="16"/>
        <w:szCs w:val="16"/>
      </w:rPr>
    </w:pPr>
    <w:r>
      <w:rPr>
        <w:sz w:val="16"/>
        <w:szCs w:val="16"/>
      </w:rPr>
      <w:t xml:space="preserve">Руководитель организации </w:t>
    </w:r>
  </w:p>
  <w:p w:rsidR="008F1210" w:rsidRPr="009A303A" w:rsidRDefault="008F1210"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8F1210" w:rsidRPr="009A303A" w:rsidRDefault="008F1210" w:rsidP="00243605">
    <w:pPr>
      <w:ind w:firstLine="426"/>
      <w:jc w:val="both"/>
      <w:rPr>
        <w:sz w:val="16"/>
        <w:szCs w:val="16"/>
      </w:rPr>
    </w:pPr>
    <w:r w:rsidRPr="009A303A">
      <w:rPr>
        <w:sz w:val="16"/>
        <w:szCs w:val="16"/>
      </w:rPr>
      <w:t>производственного контроля</w:t>
    </w:r>
  </w:p>
  <w:p w:rsidR="008F1210" w:rsidRPr="0004573F" w:rsidRDefault="008F1210" w:rsidP="00243605">
    <w:pPr>
      <w:jc w:val="both"/>
      <w:rPr>
        <w:sz w:val="18"/>
        <w:szCs w:val="18"/>
      </w:rPr>
    </w:pPr>
  </w:p>
  <w:p w:rsidR="008F1210" w:rsidRDefault="008F1210"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r w:rsidRPr="000C23C3">
      <w:rPr>
        <w:sz w:val="28"/>
      </w:rPr>
      <w:t xml:space="preserve">     </w:t>
    </w:r>
    <w:proofErr w:type="gramStart"/>
    <w:r w:rsidRPr="000C23C3">
      <w:rPr>
        <w:sz w:val="28"/>
      </w:rPr>
      <w:t xml:space="preserve">  </w:t>
    </w:r>
    <w:r w:rsidRPr="000C23C3">
      <w:rPr>
        <w:color w:val="FFFFFF"/>
        <w:sz w:val="28"/>
      </w:rPr>
      <w:t>.</w:t>
    </w:r>
    <w:proofErr w:type="gramEnd"/>
  </w:p>
  <w:p w:rsidR="008F1210" w:rsidRPr="00652395" w:rsidRDefault="008F1210"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8F1210" w:rsidRDefault="008F1210"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BE" w:rsidRDefault="004E4DB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2A0" w:rsidRDefault="006A72A0">
      <w:r>
        <w:separator/>
      </w:r>
    </w:p>
  </w:footnote>
  <w:footnote w:type="continuationSeparator" w:id="0">
    <w:p w:rsidR="006A72A0" w:rsidRDefault="006A72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10" w:rsidRDefault="008F1210"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F1210" w:rsidRDefault="008F1210"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10" w:rsidRDefault="008F1210" w:rsidP="001E5318">
    <w:pPr>
      <w:ind w:right="360"/>
      <w:rPr>
        <w:sz w:val="24"/>
      </w:rPr>
    </w:pPr>
  </w:p>
  <w:p w:rsidR="008F1210" w:rsidRDefault="008F1210" w:rsidP="00B966ED">
    <w:pPr>
      <w:ind w:left="4320"/>
      <w:rPr>
        <w:b/>
        <w:sz w:val="18"/>
        <w:szCs w:val="18"/>
      </w:rPr>
    </w:pPr>
  </w:p>
  <w:p w:rsidR="008F1210" w:rsidRPr="00706A04" w:rsidRDefault="008F1210"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8F1210" w:rsidRPr="00706A04" w:rsidRDefault="008F1210"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14</w:t>
    </w:r>
    <w:r w:rsidR="00B5151D">
      <w:rPr>
        <w:sz w:val="28"/>
        <w:szCs w:val="28"/>
        <w:u w:val="single"/>
      </w:rPr>
      <w:t>4</w:t>
    </w:r>
    <w:r w:rsidR="00A5652D">
      <w:rPr>
        <w:sz w:val="28"/>
        <w:szCs w:val="28"/>
        <w:u w:val="single"/>
      </w:rPr>
      <w:t>1</w:t>
    </w:r>
    <w:r>
      <w:rPr>
        <w:sz w:val="28"/>
        <w:szCs w:val="28"/>
        <w:u w:val="single"/>
      </w:rPr>
      <w:t xml:space="preserve"> </w:t>
    </w:r>
    <w:r w:rsidRPr="00316932">
      <w:rPr>
        <w:sz w:val="28"/>
        <w:szCs w:val="28"/>
        <w:u w:val="single"/>
      </w:rPr>
      <w:t>-20</w:t>
    </w:r>
    <w:r>
      <w:rPr>
        <w:sz w:val="28"/>
        <w:szCs w:val="28"/>
        <w:u w:val="single"/>
      </w:rPr>
      <w:t>22</w:t>
    </w:r>
    <w:r w:rsidRPr="00706A04">
      <w:rPr>
        <w:sz w:val="28"/>
        <w:u w:val="single"/>
      </w:rPr>
      <w:t xml:space="preserve">                           </w:t>
    </w:r>
    <w:proofErr w:type="gramStart"/>
    <w:r w:rsidRPr="00706A04">
      <w:rPr>
        <w:sz w:val="28"/>
        <w:u w:val="single"/>
      </w:rPr>
      <w:t xml:space="preserve">  .</w:t>
    </w:r>
    <w:proofErr w:type="gramEnd"/>
  </w:p>
  <w:p w:rsidR="008F1210" w:rsidRPr="00706A04" w:rsidRDefault="008F1210"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F1210" w:rsidRPr="00E510FF" w:rsidRDefault="008F1210"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A5652D">
      <w:rPr>
        <w:sz w:val="28"/>
        <w:u w:val="single"/>
      </w:rPr>
      <w:t>17</w:t>
    </w:r>
    <w:r w:rsidRPr="00316932">
      <w:rPr>
        <w:sz w:val="28"/>
        <w:u w:val="single"/>
      </w:rPr>
      <w:t xml:space="preserve"> </w:t>
    </w:r>
    <w:r w:rsidRPr="00316932">
      <w:rPr>
        <w:sz w:val="24"/>
        <w:szCs w:val="24"/>
      </w:rPr>
      <w:t>»</w:t>
    </w:r>
    <w:r w:rsidRPr="00316932">
      <w:rPr>
        <w:sz w:val="28"/>
        <w:u w:val="single"/>
      </w:rPr>
      <w:t xml:space="preserve"> </w:t>
    </w:r>
    <w:r w:rsidR="00B5151D">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5652D">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5652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8F1210" w:rsidRPr="006805F8" w:rsidRDefault="008F1210" w:rsidP="00B966ED">
    <w:pPr>
      <w:rPr>
        <w:sz w:val="22"/>
      </w:rPr>
    </w:pPr>
  </w:p>
  <w:p w:rsidR="008F1210" w:rsidRPr="00BA10DD" w:rsidRDefault="008F1210" w:rsidP="00A27EC3">
    <w:pPr>
      <w:jc w:val="center"/>
      <w:rPr>
        <w:sz w:val="8"/>
        <w:szCs w:val="8"/>
      </w:rPr>
    </w:pPr>
    <w:r>
      <w:rPr>
        <w:sz w:val="32"/>
        <w:szCs w:val="32"/>
      </w:rPr>
      <w:t>ОБЛАСТЬ ТЕХНИЧЕСКОЙ КОМПЕТЕНТНОСТИ</w:t>
    </w:r>
  </w:p>
  <w:p w:rsidR="008F1210" w:rsidRDefault="008F1210" w:rsidP="00A27EC3">
    <w:pPr>
      <w:tabs>
        <w:tab w:val="left" w:pos="5625"/>
      </w:tabs>
      <w:jc w:val="center"/>
      <w:rPr>
        <w:sz w:val="32"/>
        <w:szCs w:val="32"/>
      </w:rPr>
    </w:pPr>
    <w:r w:rsidRPr="00C86AA8">
      <w:rPr>
        <w:sz w:val="32"/>
        <w:szCs w:val="32"/>
      </w:rPr>
      <w:t>производственного контроля</w:t>
    </w:r>
  </w:p>
  <w:p w:rsidR="001A3B52" w:rsidRPr="00F36231" w:rsidRDefault="005773E9" w:rsidP="001A3B52">
    <w:pPr>
      <w:jc w:val="center"/>
      <w:rPr>
        <w:sz w:val="28"/>
        <w:szCs w:val="28"/>
      </w:rPr>
    </w:pPr>
    <w:r w:rsidRPr="00501F93">
      <w:rPr>
        <w:sz w:val="32"/>
        <w:szCs w:val="32"/>
      </w:rPr>
      <w:t>О</w:t>
    </w:r>
    <w:r w:rsidR="00A5652D">
      <w:rPr>
        <w:sz w:val="32"/>
        <w:szCs w:val="32"/>
      </w:rPr>
      <w:t>А</w:t>
    </w:r>
    <w:r w:rsidRPr="00501F93">
      <w:rPr>
        <w:sz w:val="32"/>
        <w:szCs w:val="32"/>
      </w:rPr>
      <w:t>О «</w:t>
    </w:r>
    <w:r w:rsidR="00A5652D">
      <w:rPr>
        <w:sz w:val="32"/>
        <w:szCs w:val="32"/>
      </w:rPr>
      <w:t>Брест-ВТИ</w:t>
    </w:r>
    <w:bookmarkStart w:id="0" w:name="_GoBack"/>
    <w:bookmarkEnd w:id="0"/>
    <w:r w:rsidR="001A3B52">
      <w:rPr>
        <w:sz w:val="32"/>
        <w:szCs w:val="32"/>
      </w:rPr>
      <w:t>»</w:t>
    </w:r>
  </w:p>
  <w:p w:rsidR="008F1210" w:rsidRDefault="00360AB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44F6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6BB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8F1210">
      <w:rPr>
        <w:sz w:val="12"/>
        <w:szCs w:val="12"/>
      </w:rPr>
      <w:t xml:space="preserve">наименование </w:t>
    </w:r>
    <w:r w:rsidR="008F121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F1210" w:rsidRPr="004E2B6E">
      <w:trPr>
        <w:trHeight w:val="534"/>
      </w:trPr>
      <w:tc>
        <w:tcPr>
          <w:tcW w:w="1985" w:type="dxa"/>
          <w:shd w:val="clear" w:color="auto" w:fill="auto"/>
        </w:tcPr>
        <w:p w:rsidR="008F1210" w:rsidRPr="00974FBF" w:rsidRDefault="008F1210" w:rsidP="00D14818">
          <w:pPr>
            <w:ind w:left="-17" w:right="-17"/>
            <w:jc w:val="center"/>
            <w:rPr>
              <w:sz w:val="13"/>
              <w:szCs w:val="13"/>
            </w:rPr>
          </w:pPr>
          <w:r w:rsidRPr="00974FBF">
            <w:rPr>
              <w:sz w:val="13"/>
              <w:szCs w:val="13"/>
            </w:rPr>
            <w:t>Наименование испытываемой продукции в строительстве</w:t>
          </w:r>
        </w:p>
      </w:tc>
      <w:tc>
        <w:tcPr>
          <w:tcW w:w="1701" w:type="dxa"/>
          <w:shd w:val="clear" w:color="auto" w:fill="auto"/>
        </w:tcPr>
        <w:p w:rsidR="008F1210" w:rsidRPr="00974FBF" w:rsidRDefault="008F121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требования к продукции в строительстве</w:t>
          </w:r>
        </w:p>
      </w:tc>
      <w:tc>
        <w:tcPr>
          <w:tcW w:w="4111" w:type="dxa"/>
          <w:shd w:val="clear" w:color="auto" w:fill="auto"/>
        </w:tcPr>
        <w:p w:rsidR="008F1210" w:rsidRPr="00F4464E" w:rsidRDefault="008F1210" w:rsidP="00D14818">
          <w:pPr>
            <w:pStyle w:val="a4"/>
            <w:ind w:left="-17" w:right="-17"/>
            <w:jc w:val="center"/>
            <w:rPr>
              <w:sz w:val="13"/>
              <w:szCs w:val="13"/>
            </w:rPr>
          </w:pPr>
          <w:r w:rsidRPr="00F4464E">
            <w:rPr>
              <w:sz w:val="13"/>
              <w:szCs w:val="13"/>
            </w:rPr>
            <w:t>Наименование испытаний  и (или) определяемых параметров продукции в строительстве</w:t>
          </w:r>
        </w:p>
      </w:tc>
      <w:tc>
        <w:tcPr>
          <w:tcW w:w="1701" w:type="dxa"/>
          <w:shd w:val="clear" w:color="auto" w:fill="auto"/>
        </w:tcPr>
        <w:p w:rsidR="008F1210" w:rsidRPr="004E2B6E" w:rsidRDefault="008F121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методику проведения испытаний продукции в строительстве</w:t>
          </w:r>
        </w:p>
      </w:tc>
    </w:tr>
  </w:tbl>
  <w:p w:rsidR="008F1210" w:rsidRPr="004E4DBE" w:rsidRDefault="008F1210">
    <w:pPr>
      <w:pStyle w:val="a5"/>
      <w:rPr>
        <w:sz w:val="6"/>
        <w:szCs w:val="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BE" w:rsidRDefault="004E4DB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0049"/>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66FB7"/>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3B52"/>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3423"/>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775F4"/>
    <w:rsid w:val="00281608"/>
    <w:rsid w:val="00282610"/>
    <w:rsid w:val="00286525"/>
    <w:rsid w:val="00290AE4"/>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5289"/>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1BEC"/>
    <w:rsid w:val="00352EC5"/>
    <w:rsid w:val="003543E7"/>
    <w:rsid w:val="00354FF3"/>
    <w:rsid w:val="0035638A"/>
    <w:rsid w:val="00356455"/>
    <w:rsid w:val="0035684A"/>
    <w:rsid w:val="00357144"/>
    <w:rsid w:val="003579C7"/>
    <w:rsid w:val="00360AB8"/>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655"/>
    <w:rsid w:val="004D5DBF"/>
    <w:rsid w:val="004D6DB0"/>
    <w:rsid w:val="004D74E1"/>
    <w:rsid w:val="004E0EA6"/>
    <w:rsid w:val="004E2538"/>
    <w:rsid w:val="004E26EC"/>
    <w:rsid w:val="004E2B6E"/>
    <w:rsid w:val="004E3B62"/>
    <w:rsid w:val="004E4DBE"/>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773E9"/>
    <w:rsid w:val="0058087B"/>
    <w:rsid w:val="00582C9E"/>
    <w:rsid w:val="005849DF"/>
    <w:rsid w:val="005866E3"/>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3AC"/>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497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2A0"/>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0A6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210"/>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D7E96"/>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52D"/>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151D"/>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19DF"/>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712"/>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42A8"/>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35ABF32"/>
  <w15:chartTrackingRefBased/>
  <w15:docId w15:val="{70C0415B-BD53-4236-A156-DF08C7D5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4</cp:revision>
  <cp:lastPrinted>2022-10-25T09:12:00Z</cp:lastPrinted>
  <dcterms:created xsi:type="dcterms:W3CDTF">2026-06-24T11:38:00Z</dcterms:created>
  <dcterms:modified xsi:type="dcterms:W3CDTF">2026-06-29T17:58:00Z</dcterms:modified>
</cp:coreProperties>
</file>