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2F4184" w:rsidRPr="00B32D43" w14:paraId="76598FE2"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4392C1E" w14:textId="77777777" w:rsidR="00291427" w:rsidRDefault="002F4184" w:rsidP="002F4184">
            <w:pPr>
              <w:spacing w:line="192" w:lineRule="auto"/>
              <w:ind w:right="-108"/>
              <w:rPr>
                <w:b/>
                <w:sz w:val="18"/>
                <w:szCs w:val="18"/>
              </w:rPr>
            </w:pPr>
            <w:r>
              <w:rPr>
                <w:b/>
                <w:sz w:val="18"/>
                <w:szCs w:val="18"/>
              </w:rPr>
              <w:t xml:space="preserve">Блоки оконные </w:t>
            </w:r>
          </w:p>
          <w:p w14:paraId="305E5F14" w14:textId="77777777" w:rsidR="002F4184" w:rsidRDefault="002F4184" w:rsidP="002F4184">
            <w:pPr>
              <w:spacing w:line="192" w:lineRule="auto"/>
              <w:ind w:right="-108"/>
              <w:rPr>
                <w:b/>
                <w:sz w:val="18"/>
                <w:szCs w:val="18"/>
              </w:rPr>
            </w:pPr>
            <w:r>
              <w:rPr>
                <w:b/>
                <w:sz w:val="18"/>
                <w:szCs w:val="18"/>
              </w:rPr>
              <w:t xml:space="preserve">и дверные </w:t>
            </w:r>
          </w:p>
          <w:p w14:paraId="2F72567D" w14:textId="77777777" w:rsidR="002F4184" w:rsidRPr="00B32D43" w:rsidRDefault="002F4184" w:rsidP="002F4184">
            <w:pPr>
              <w:ind w:right="-108"/>
              <w:rPr>
                <w:b/>
                <w:sz w:val="18"/>
                <w:szCs w:val="18"/>
              </w:rPr>
            </w:pPr>
            <w:r>
              <w:rPr>
                <w:b/>
                <w:sz w:val="18"/>
                <w:szCs w:val="18"/>
              </w:rPr>
              <w:t>балконные из поливинилхлоридного профиля</w:t>
            </w:r>
          </w:p>
        </w:tc>
        <w:tc>
          <w:tcPr>
            <w:tcW w:w="1701" w:type="dxa"/>
            <w:tcBorders>
              <w:top w:val="single" w:sz="4" w:space="0" w:color="000000"/>
              <w:left w:val="single" w:sz="4" w:space="0" w:color="000000"/>
              <w:bottom w:val="single" w:sz="4" w:space="0" w:color="000000"/>
              <w:right w:val="single" w:sz="4" w:space="0" w:color="000000"/>
            </w:tcBorders>
            <w:hideMark/>
          </w:tcPr>
          <w:p w14:paraId="506CB32E" w14:textId="77777777" w:rsidR="002F4184" w:rsidRPr="00B32D43" w:rsidRDefault="002F4184" w:rsidP="002F4184">
            <w:pPr>
              <w:ind w:left="-17" w:right="-108"/>
              <w:rPr>
                <w:sz w:val="18"/>
                <w:szCs w:val="18"/>
              </w:rPr>
            </w:pPr>
            <w:r>
              <w:rPr>
                <w:sz w:val="18"/>
                <w:szCs w:val="18"/>
              </w:rPr>
              <w:t xml:space="preserve">СТБ 1108-2017 </w:t>
            </w:r>
          </w:p>
        </w:tc>
        <w:tc>
          <w:tcPr>
            <w:tcW w:w="4677" w:type="dxa"/>
            <w:tcBorders>
              <w:top w:val="single" w:sz="4" w:space="0" w:color="000000"/>
              <w:left w:val="single" w:sz="4" w:space="0" w:color="000000"/>
              <w:bottom w:val="single" w:sz="4" w:space="0" w:color="000000"/>
              <w:right w:val="single" w:sz="4" w:space="0" w:color="000000"/>
            </w:tcBorders>
            <w:hideMark/>
          </w:tcPr>
          <w:p w14:paraId="7522C745" w14:textId="77777777" w:rsidR="002F4184" w:rsidRPr="00291427" w:rsidRDefault="002F4184" w:rsidP="00291427">
            <w:pPr>
              <w:suppressAutoHyphens/>
              <w:jc w:val="both"/>
            </w:pPr>
            <w:r w:rsidRPr="00291427">
              <w:t>Отбор образцов.</w:t>
            </w:r>
          </w:p>
          <w:p w14:paraId="5243A0EB" w14:textId="77777777" w:rsidR="002F4184" w:rsidRDefault="002F4184" w:rsidP="00291427">
            <w:pPr>
              <w:suppressAutoHyphens/>
              <w:jc w:val="both"/>
            </w:pPr>
            <w:r>
              <w:t>Соответствие размеров и расположения отверстий (прорезей) требованиям конструкторской документации.</w:t>
            </w:r>
          </w:p>
          <w:p w14:paraId="07814525" w14:textId="77777777" w:rsidR="002F4184" w:rsidRDefault="002F4184" w:rsidP="00291427">
            <w:pPr>
              <w:suppressAutoHyphens/>
              <w:jc w:val="both"/>
            </w:pPr>
            <w:r>
              <w:t xml:space="preserve">Отклонение геометрических параметров. </w:t>
            </w:r>
          </w:p>
          <w:p w14:paraId="054653E4" w14:textId="77777777" w:rsidR="002F4184" w:rsidRDefault="002F4184" w:rsidP="00291427">
            <w:pPr>
              <w:suppressAutoHyphens/>
              <w:jc w:val="both"/>
            </w:pPr>
            <w:r>
              <w:t xml:space="preserve">Перепад лицевых поверхностей профилей относительно друг друга. </w:t>
            </w:r>
          </w:p>
          <w:p w14:paraId="760D1530" w14:textId="77777777" w:rsidR="002F4184" w:rsidRDefault="002F4184" w:rsidP="00291427">
            <w:pPr>
              <w:suppressAutoHyphens/>
              <w:jc w:val="both"/>
            </w:pPr>
            <w:r>
              <w:t xml:space="preserve">Внешний вид и качество поверхностей. </w:t>
            </w:r>
          </w:p>
          <w:p w14:paraId="6EF2B797" w14:textId="77777777" w:rsidR="002F4184" w:rsidRPr="00291427" w:rsidRDefault="002F4184" w:rsidP="00291427">
            <w:pPr>
              <w:ind w:right="-108"/>
              <w:jc w:val="both"/>
            </w:pPr>
            <w:r w:rsidRPr="00291427">
              <w:t>Комплектность, маркировка, упаковка.</w:t>
            </w:r>
          </w:p>
        </w:tc>
        <w:tc>
          <w:tcPr>
            <w:tcW w:w="1560" w:type="dxa"/>
            <w:tcBorders>
              <w:top w:val="single" w:sz="4" w:space="0" w:color="000000"/>
              <w:left w:val="single" w:sz="4" w:space="0" w:color="000000"/>
              <w:bottom w:val="single" w:sz="4" w:space="0" w:color="000000"/>
              <w:right w:val="single" w:sz="4" w:space="0" w:color="000000"/>
            </w:tcBorders>
            <w:hideMark/>
          </w:tcPr>
          <w:p w14:paraId="7079FE15" w14:textId="77777777" w:rsidR="002F4184" w:rsidRDefault="002F4184" w:rsidP="002F4184">
            <w:pPr>
              <w:suppressAutoHyphens/>
              <w:jc w:val="both"/>
              <w:rPr>
                <w:sz w:val="18"/>
                <w:szCs w:val="18"/>
              </w:rPr>
            </w:pPr>
            <w:r>
              <w:rPr>
                <w:sz w:val="18"/>
                <w:szCs w:val="18"/>
              </w:rPr>
              <w:t xml:space="preserve">СТБ 1108-2017 </w:t>
            </w:r>
          </w:p>
          <w:p w14:paraId="131570EE" w14:textId="77777777" w:rsidR="002F4184" w:rsidRDefault="002F4184" w:rsidP="002F4184">
            <w:pPr>
              <w:suppressAutoHyphens/>
              <w:jc w:val="both"/>
              <w:rPr>
                <w:sz w:val="18"/>
                <w:szCs w:val="18"/>
              </w:rPr>
            </w:pPr>
            <w:r>
              <w:rPr>
                <w:sz w:val="18"/>
                <w:szCs w:val="18"/>
              </w:rPr>
              <w:t xml:space="preserve">СТБ 1457-2004 </w:t>
            </w:r>
          </w:p>
          <w:p w14:paraId="389A1355" w14:textId="77777777" w:rsidR="002F4184" w:rsidRDefault="002F4184" w:rsidP="002F4184">
            <w:pPr>
              <w:suppressAutoHyphens/>
              <w:jc w:val="both"/>
              <w:rPr>
                <w:sz w:val="18"/>
                <w:szCs w:val="18"/>
              </w:rPr>
            </w:pPr>
            <w:r>
              <w:rPr>
                <w:sz w:val="18"/>
                <w:szCs w:val="18"/>
              </w:rPr>
              <w:t xml:space="preserve">ГОСТ 26433.1-89 </w:t>
            </w:r>
          </w:p>
          <w:p w14:paraId="09E4788D" w14:textId="77777777" w:rsidR="002F4184" w:rsidRDefault="002F4184" w:rsidP="002F4184">
            <w:pPr>
              <w:suppressAutoHyphens/>
              <w:jc w:val="both"/>
              <w:rPr>
                <w:sz w:val="18"/>
                <w:szCs w:val="18"/>
              </w:rPr>
            </w:pPr>
          </w:p>
          <w:p w14:paraId="1CF17671" w14:textId="77777777" w:rsidR="002F4184" w:rsidRPr="00B32D43" w:rsidRDefault="002F4184" w:rsidP="002F4184">
            <w:pPr>
              <w:ind w:left="-17" w:right="-108"/>
              <w:jc w:val="both"/>
              <w:rPr>
                <w:sz w:val="18"/>
                <w:szCs w:val="18"/>
              </w:rPr>
            </w:pPr>
          </w:p>
        </w:tc>
      </w:tr>
      <w:tr w:rsidR="002F4184" w:rsidRPr="00B32D43" w14:paraId="4FD8938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4F1D233" w14:textId="77777777" w:rsidR="00F44D06" w:rsidRPr="00B32D43" w:rsidRDefault="002F4184" w:rsidP="00F44D06">
            <w:pPr>
              <w:spacing w:line="192" w:lineRule="auto"/>
              <w:ind w:right="-108"/>
              <w:rPr>
                <w:b/>
                <w:sz w:val="18"/>
                <w:szCs w:val="18"/>
              </w:rPr>
            </w:pPr>
            <w:r w:rsidRPr="009C4F6B">
              <w:rPr>
                <w:b/>
                <w:sz w:val="18"/>
                <w:szCs w:val="18"/>
              </w:rPr>
              <w:t xml:space="preserve">Блоки дверные входные </w:t>
            </w:r>
          </w:p>
          <w:p w14:paraId="2C19ED88" w14:textId="77777777" w:rsidR="002F4184" w:rsidRPr="00B32D43" w:rsidRDefault="002F4184" w:rsidP="002F4184">
            <w:pPr>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79BA4FAC" w14:textId="77777777" w:rsidR="002F4184" w:rsidRPr="00B32D43" w:rsidRDefault="002F4184" w:rsidP="002F4184">
            <w:pPr>
              <w:ind w:left="-57" w:right="-57"/>
              <w:rPr>
                <w:sz w:val="18"/>
                <w:szCs w:val="18"/>
              </w:rPr>
            </w:pPr>
            <w:r>
              <w:rPr>
                <w:sz w:val="18"/>
                <w:szCs w:val="18"/>
              </w:rPr>
              <w:t>СТБ 2433-2015 </w:t>
            </w:r>
          </w:p>
        </w:tc>
        <w:tc>
          <w:tcPr>
            <w:tcW w:w="4677" w:type="dxa"/>
            <w:tcBorders>
              <w:top w:val="single" w:sz="4" w:space="0" w:color="000000"/>
              <w:left w:val="single" w:sz="4" w:space="0" w:color="000000"/>
              <w:bottom w:val="single" w:sz="4" w:space="0" w:color="000000"/>
              <w:right w:val="single" w:sz="4" w:space="0" w:color="000000"/>
            </w:tcBorders>
            <w:hideMark/>
          </w:tcPr>
          <w:p w14:paraId="7B8F6E72" w14:textId="77777777" w:rsidR="002F4184" w:rsidRPr="00291427" w:rsidRDefault="002F4184" w:rsidP="00291427">
            <w:pPr>
              <w:suppressAutoHyphens/>
              <w:jc w:val="both"/>
            </w:pPr>
            <w:r w:rsidRPr="00291427">
              <w:t>Отбор образцов</w:t>
            </w:r>
            <w:r w:rsidR="00291427">
              <w:t>.</w:t>
            </w:r>
          </w:p>
          <w:p w14:paraId="488CFA15" w14:textId="77777777" w:rsidR="002E2DD6" w:rsidRDefault="002F4184" w:rsidP="00291427">
            <w:pPr>
              <w:suppressAutoHyphens/>
              <w:jc w:val="both"/>
            </w:pPr>
            <w:r w:rsidRPr="00291427">
              <w:t>Отклонения от номинальных размеров, плоскостности, прямолинейности элементов, разности длин диагоналей</w:t>
            </w:r>
            <w:r w:rsidR="00F44D06" w:rsidRPr="00291427">
              <w:t>.</w:t>
            </w:r>
            <w:r w:rsidRPr="00291427">
              <w:t xml:space="preserve"> </w:t>
            </w:r>
          </w:p>
          <w:p w14:paraId="6362DC68" w14:textId="77777777" w:rsidR="002F4184" w:rsidRPr="00291427" w:rsidRDefault="00F44D06" w:rsidP="00291427">
            <w:pPr>
              <w:suppressAutoHyphens/>
              <w:jc w:val="both"/>
            </w:pPr>
            <w:r w:rsidRPr="00291427">
              <w:t>Н</w:t>
            </w:r>
            <w:r w:rsidR="002F4184" w:rsidRPr="00291427">
              <w:t>аличие и высот</w:t>
            </w:r>
            <w:r w:rsidRPr="00291427">
              <w:t>а</w:t>
            </w:r>
            <w:r w:rsidR="002F4184" w:rsidRPr="00291427">
              <w:t xml:space="preserve"> провесов</w:t>
            </w:r>
            <w:r w:rsidRPr="00291427">
              <w:t>.</w:t>
            </w:r>
          </w:p>
          <w:p w14:paraId="62AE6762" w14:textId="77777777" w:rsidR="002F4184" w:rsidRPr="00291427" w:rsidRDefault="002F4184" w:rsidP="00291427">
            <w:pPr>
              <w:suppressAutoHyphens/>
              <w:jc w:val="both"/>
            </w:pPr>
            <w:r w:rsidRPr="00291427">
              <w:t>Внешний вид (отсутствие дефектов, видимых невооруженным глазом)</w:t>
            </w:r>
            <w:r w:rsidR="00291427" w:rsidRPr="00291427">
              <w:t>.</w:t>
            </w:r>
          </w:p>
          <w:p w14:paraId="57C10021" w14:textId="77777777" w:rsidR="00F44D06" w:rsidRPr="00291427" w:rsidRDefault="002F4184" w:rsidP="00291427">
            <w:pPr>
              <w:ind w:right="-108"/>
              <w:jc w:val="both"/>
            </w:pPr>
            <w:r w:rsidRPr="00291427">
              <w:t>Комплектность, маркировка, упаковка</w:t>
            </w:r>
            <w:r w:rsidR="00291427" w:rsidRPr="00291427">
              <w:t>.</w:t>
            </w:r>
          </w:p>
        </w:tc>
        <w:tc>
          <w:tcPr>
            <w:tcW w:w="1560" w:type="dxa"/>
            <w:tcBorders>
              <w:top w:val="single" w:sz="4" w:space="0" w:color="000000"/>
              <w:left w:val="single" w:sz="4" w:space="0" w:color="000000"/>
              <w:bottom w:val="single" w:sz="4" w:space="0" w:color="000000"/>
              <w:right w:val="single" w:sz="4" w:space="0" w:color="000000"/>
            </w:tcBorders>
            <w:hideMark/>
          </w:tcPr>
          <w:p w14:paraId="222ED08D" w14:textId="77777777" w:rsidR="002F4184" w:rsidRDefault="002F4184" w:rsidP="002F4184">
            <w:pPr>
              <w:suppressAutoHyphens/>
              <w:jc w:val="both"/>
              <w:rPr>
                <w:sz w:val="18"/>
                <w:szCs w:val="18"/>
              </w:rPr>
            </w:pPr>
            <w:r>
              <w:rPr>
                <w:sz w:val="18"/>
                <w:szCs w:val="18"/>
              </w:rPr>
              <w:t>СТБ 2433-2015</w:t>
            </w:r>
          </w:p>
          <w:p w14:paraId="79036D89" w14:textId="77777777" w:rsidR="002F4184" w:rsidRDefault="002F4184" w:rsidP="002F4184">
            <w:pPr>
              <w:suppressAutoHyphens/>
              <w:jc w:val="both"/>
              <w:rPr>
                <w:sz w:val="18"/>
                <w:szCs w:val="18"/>
              </w:rPr>
            </w:pPr>
            <w:r>
              <w:rPr>
                <w:sz w:val="18"/>
                <w:szCs w:val="18"/>
              </w:rPr>
              <w:t xml:space="preserve">СТБ 1457-2004 </w:t>
            </w:r>
          </w:p>
          <w:p w14:paraId="138E2971" w14:textId="77777777" w:rsidR="002F4184" w:rsidRPr="00B32D43" w:rsidRDefault="002F4184" w:rsidP="002F4184">
            <w:pPr>
              <w:ind w:left="-57" w:right="-57"/>
              <w:rPr>
                <w:sz w:val="18"/>
                <w:szCs w:val="18"/>
              </w:rPr>
            </w:pPr>
            <w:r>
              <w:rPr>
                <w:sz w:val="18"/>
                <w:szCs w:val="18"/>
              </w:rPr>
              <w:t xml:space="preserve">ГОСТ 26433.1-89 </w:t>
            </w:r>
          </w:p>
        </w:tc>
      </w:tr>
      <w:tr w:rsidR="002F4184" w:rsidRPr="00B32D43" w14:paraId="3F3E1584"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2A00306" w14:textId="77777777" w:rsidR="002F4184" w:rsidRPr="009C4F6B" w:rsidRDefault="002F4184" w:rsidP="002F4184">
            <w:pPr>
              <w:spacing w:line="192" w:lineRule="auto"/>
              <w:ind w:right="-108"/>
              <w:rPr>
                <w:b/>
                <w:sz w:val="18"/>
                <w:szCs w:val="18"/>
              </w:rPr>
            </w:pPr>
            <w:r w:rsidRPr="009C4F6B">
              <w:rPr>
                <w:b/>
                <w:sz w:val="18"/>
                <w:szCs w:val="18"/>
              </w:rPr>
              <w:t xml:space="preserve">Элементы </w:t>
            </w:r>
          </w:p>
          <w:p w14:paraId="0FA0CF61" w14:textId="77777777" w:rsidR="002F4184" w:rsidRPr="009C4F6B" w:rsidRDefault="002F4184" w:rsidP="002F4184">
            <w:pPr>
              <w:spacing w:line="192" w:lineRule="auto"/>
              <w:ind w:right="-108"/>
              <w:rPr>
                <w:b/>
                <w:sz w:val="18"/>
                <w:szCs w:val="18"/>
              </w:rPr>
            </w:pPr>
            <w:r w:rsidRPr="009C4F6B">
              <w:rPr>
                <w:b/>
                <w:sz w:val="18"/>
                <w:szCs w:val="18"/>
              </w:rPr>
              <w:t xml:space="preserve">остекления </w:t>
            </w:r>
          </w:p>
          <w:p w14:paraId="274079AE" w14:textId="77777777" w:rsidR="002F4184" w:rsidRPr="009C4F6B" w:rsidRDefault="002F4184" w:rsidP="002F4184">
            <w:pPr>
              <w:spacing w:line="192" w:lineRule="auto"/>
              <w:ind w:right="-108"/>
              <w:rPr>
                <w:b/>
                <w:sz w:val="18"/>
                <w:szCs w:val="18"/>
              </w:rPr>
            </w:pPr>
            <w:r w:rsidRPr="009C4F6B">
              <w:rPr>
                <w:b/>
                <w:sz w:val="18"/>
                <w:szCs w:val="18"/>
              </w:rPr>
              <w:t xml:space="preserve">балконов и </w:t>
            </w:r>
          </w:p>
          <w:p w14:paraId="6F88DFF3" w14:textId="77777777" w:rsidR="002F4184" w:rsidRPr="009C4F6B" w:rsidRDefault="002F4184" w:rsidP="002F4184">
            <w:pPr>
              <w:spacing w:line="192" w:lineRule="auto"/>
              <w:ind w:right="-108"/>
              <w:rPr>
                <w:b/>
                <w:sz w:val="18"/>
                <w:szCs w:val="18"/>
              </w:rPr>
            </w:pPr>
            <w:r w:rsidRPr="009C4F6B">
              <w:rPr>
                <w:b/>
                <w:sz w:val="18"/>
                <w:szCs w:val="18"/>
              </w:rPr>
              <w:t xml:space="preserve">лоджий из </w:t>
            </w:r>
          </w:p>
          <w:p w14:paraId="71046203" w14:textId="77777777" w:rsidR="002F4184" w:rsidRPr="00B32D43" w:rsidRDefault="002F4184" w:rsidP="002F4184">
            <w:pPr>
              <w:ind w:right="-108"/>
              <w:rPr>
                <w:b/>
                <w:sz w:val="18"/>
                <w:szCs w:val="18"/>
              </w:rPr>
            </w:pPr>
            <w:r w:rsidRPr="009C4F6B">
              <w:rPr>
                <w:b/>
                <w:sz w:val="18"/>
                <w:szCs w:val="18"/>
              </w:rPr>
              <w:t xml:space="preserve">поливинилхлоридного профиля </w:t>
            </w:r>
          </w:p>
        </w:tc>
        <w:tc>
          <w:tcPr>
            <w:tcW w:w="1701" w:type="dxa"/>
            <w:tcBorders>
              <w:top w:val="single" w:sz="4" w:space="0" w:color="000000"/>
              <w:left w:val="single" w:sz="4" w:space="0" w:color="000000"/>
              <w:bottom w:val="single" w:sz="4" w:space="0" w:color="000000"/>
              <w:right w:val="single" w:sz="4" w:space="0" w:color="000000"/>
            </w:tcBorders>
            <w:hideMark/>
          </w:tcPr>
          <w:p w14:paraId="50310D4B" w14:textId="77777777" w:rsidR="002F4184" w:rsidRPr="00B32D43" w:rsidRDefault="002F4184" w:rsidP="002F4184">
            <w:pPr>
              <w:ind w:right="-108"/>
              <w:rPr>
                <w:sz w:val="18"/>
                <w:szCs w:val="18"/>
              </w:rPr>
            </w:pPr>
            <w:r>
              <w:rPr>
                <w:sz w:val="18"/>
                <w:szCs w:val="18"/>
              </w:rPr>
              <w:t xml:space="preserve">СТБ 1912-2008  </w:t>
            </w:r>
          </w:p>
        </w:tc>
        <w:tc>
          <w:tcPr>
            <w:tcW w:w="4677" w:type="dxa"/>
            <w:tcBorders>
              <w:top w:val="single" w:sz="4" w:space="0" w:color="000000"/>
              <w:left w:val="single" w:sz="4" w:space="0" w:color="000000"/>
              <w:bottom w:val="single" w:sz="4" w:space="0" w:color="000000"/>
              <w:right w:val="single" w:sz="4" w:space="0" w:color="000000"/>
            </w:tcBorders>
            <w:hideMark/>
          </w:tcPr>
          <w:p w14:paraId="04D7C7FF" w14:textId="77777777" w:rsidR="002F4184" w:rsidRPr="00291427" w:rsidRDefault="002F4184" w:rsidP="00291427">
            <w:pPr>
              <w:suppressAutoHyphens/>
              <w:jc w:val="both"/>
            </w:pPr>
            <w:r w:rsidRPr="00291427">
              <w:t>Отбор образцов</w:t>
            </w:r>
            <w:r w:rsidR="00291427">
              <w:t>.</w:t>
            </w:r>
          </w:p>
          <w:p w14:paraId="65203BA1" w14:textId="77777777" w:rsidR="002F4184" w:rsidRPr="00291427" w:rsidRDefault="002F4184" w:rsidP="00291427">
            <w:pPr>
              <w:suppressAutoHyphens/>
              <w:jc w:val="both"/>
            </w:pPr>
            <w:r w:rsidRPr="00291427">
              <w:t>Отклонение от номинальных размеров, плоскостности, перпендикулярности и прямолинейности изделий</w:t>
            </w:r>
            <w:r w:rsidR="00291427" w:rsidRPr="00291427">
              <w:t>.</w:t>
            </w:r>
            <w:r w:rsidRPr="00291427">
              <w:t xml:space="preserve"> </w:t>
            </w:r>
            <w:r w:rsidR="00291427" w:rsidRPr="00291427">
              <w:t>В</w:t>
            </w:r>
            <w:r w:rsidRPr="00291427">
              <w:t>еличина провесов</w:t>
            </w:r>
            <w:r w:rsidR="00291427" w:rsidRPr="00291427">
              <w:t>.</w:t>
            </w:r>
            <w:r w:rsidRPr="00291427">
              <w:t xml:space="preserve"> </w:t>
            </w:r>
          </w:p>
          <w:p w14:paraId="209C7FF5" w14:textId="77777777" w:rsidR="002F4184" w:rsidRPr="00291427" w:rsidRDefault="002F4184" w:rsidP="00291427">
            <w:pPr>
              <w:suppressAutoHyphens/>
              <w:jc w:val="both"/>
            </w:pPr>
            <w:r w:rsidRPr="00291427">
              <w:t>Внешний вид</w:t>
            </w:r>
            <w:r w:rsidR="00291427" w:rsidRPr="00291427">
              <w:t xml:space="preserve"> изделия.</w:t>
            </w:r>
          </w:p>
          <w:p w14:paraId="2EE5A622" w14:textId="77777777" w:rsidR="00291427" w:rsidRPr="00291427" w:rsidRDefault="002F4184" w:rsidP="00291427">
            <w:pPr>
              <w:ind w:right="-108"/>
              <w:jc w:val="both"/>
            </w:pPr>
            <w:r w:rsidRPr="00291427">
              <w:t>Комплектность, маркировка, упаковка</w:t>
            </w:r>
            <w:r w:rsidR="00291427" w:rsidRPr="00291427">
              <w:t>.</w:t>
            </w:r>
          </w:p>
        </w:tc>
        <w:tc>
          <w:tcPr>
            <w:tcW w:w="1560" w:type="dxa"/>
            <w:tcBorders>
              <w:top w:val="single" w:sz="4" w:space="0" w:color="000000"/>
              <w:left w:val="single" w:sz="4" w:space="0" w:color="000000"/>
              <w:bottom w:val="single" w:sz="4" w:space="0" w:color="000000"/>
              <w:right w:val="single" w:sz="4" w:space="0" w:color="000000"/>
            </w:tcBorders>
            <w:hideMark/>
          </w:tcPr>
          <w:p w14:paraId="3B232ECF" w14:textId="77777777" w:rsidR="002F4184" w:rsidRDefault="002F4184" w:rsidP="002F4184">
            <w:pPr>
              <w:suppressAutoHyphens/>
              <w:jc w:val="both"/>
              <w:rPr>
                <w:sz w:val="18"/>
                <w:szCs w:val="18"/>
              </w:rPr>
            </w:pPr>
            <w:r>
              <w:rPr>
                <w:sz w:val="18"/>
                <w:szCs w:val="18"/>
              </w:rPr>
              <w:t xml:space="preserve">СТБ 1912-2008  </w:t>
            </w:r>
          </w:p>
          <w:p w14:paraId="4FC7877A" w14:textId="77777777" w:rsidR="002F4184" w:rsidRDefault="002F4184" w:rsidP="002F4184">
            <w:pPr>
              <w:suppressAutoHyphens/>
              <w:jc w:val="both"/>
              <w:rPr>
                <w:sz w:val="18"/>
                <w:szCs w:val="18"/>
              </w:rPr>
            </w:pPr>
            <w:r>
              <w:rPr>
                <w:sz w:val="18"/>
                <w:szCs w:val="18"/>
              </w:rPr>
              <w:t xml:space="preserve">СТБ 1457-2004 </w:t>
            </w:r>
          </w:p>
          <w:p w14:paraId="34A529B7" w14:textId="77777777" w:rsidR="002F4184" w:rsidRPr="00B32D43" w:rsidRDefault="002F4184" w:rsidP="002F4184">
            <w:pPr>
              <w:ind w:left="-57" w:right="-57"/>
              <w:rPr>
                <w:sz w:val="18"/>
                <w:szCs w:val="18"/>
              </w:rPr>
            </w:pPr>
            <w:r>
              <w:rPr>
                <w:sz w:val="18"/>
                <w:szCs w:val="18"/>
              </w:rPr>
              <w:t xml:space="preserve">ГОСТ 26433.1-89 </w:t>
            </w:r>
          </w:p>
        </w:tc>
      </w:tr>
    </w:tbl>
    <w:p w14:paraId="4BCC4018" w14:textId="77777777" w:rsidR="00B857B6" w:rsidRPr="00D801E8" w:rsidRDefault="00B857B6" w:rsidP="00E573FC"/>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4C025" w14:textId="77777777" w:rsidR="000B1E05" w:rsidRDefault="000B1E05">
      <w:r>
        <w:separator/>
      </w:r>
    </w:p>
  </w:endnote>
  <w:endnote w:type="continuationSeparator" w:id="0">
    <w:p w14:paraId="6CCD8D49" w14:textId="77777777" w:rsidR="000B1E05" w:rsidRDefault="000B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6F20" w14:textId="77777777" w:rsidR="00896379" w:rsidRDefault="00896379" w:rsidP="004233F0">
    <w:pPr>
      <w:ind w:firstLine="426"/>
      <w:jc w:val="both"/>
      <w:rPr>
        <w:sz w:val="16"/>
        <w:szCs w:val="16"/>
      </w:rPr>
    </w:pPr>
    <w:r>
      <w:rPr>
        <w:sz w:val="16"/>
        <w:szCs w:val="16"/>
      </w:rPr>
      <w:t>Руководитель организации</w:t>
    </w:r>
  </w:p>
  <w:p w14:paraId="4E5CC969"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58A7901E"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2F50B9F9"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46FB4E96"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202B51F"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3BC12" w14:textId="77777777" w:rsidR="000B1E05" w:rsidRDefault="000B1E05">
      <w:r>
        <w:separator/>
      </w:r>
    </w:p>
  </w:footnote>
  <w:footnote w:type="continuationSeparator" w:id="0">
    <w:p w14:paraId="7FEEDA56" w14:textId="77777777" w:rsidR="000B1E05" w:rsidRDefault="000B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F9343"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7B14C9B"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565EB" w14:textId="77777777" w:rsidR="00896379" w:rsidRDefault="00896379" w:rsidP="001E5318">
    <w:pPr>
      <w:ind w:right="360"/>
      <w:rPr>
        <w:sz w:val="24"/>
      </w:rPr>
    </w:pPr>
  </w:p>
  <w:p w14:paraId="7CF39759" w14:textId="77777777" w:rsidR="00896379" w:rsidRDefault="00896379" w:rsidP="001E5318">
    <w:pPr>
      <w:ind w:right="360"/>
      <w:rPr>
        <w:sz w:val="24"/>
      </w:rPr>
    </w:pPr>
  </w:p>
  <w:p w14:paraId="28022D44" w14:textId="77777777" w:rsidR="00896379" w:rsidRPr="006C46EB" w:rsidRDefault="00896379" w:rsidP="00B966ED">
    <w:pPr>
      <w:ind w:left="4320"/>
      <w:rPr>
        <w:sz w:val="18"/>
        <w:szCs w:val="18"/>
      </w:rPr>
    </w:pPr>
    <w:r w:rsidRPr="006C46EB">
      <w:rPr>
        <w:b/>
        <w:sz w:val="18"/>
        <w:szCs w:val="18"/>
      </w:rPr>
      <w:t>Приложение</w:t>
    </w:r>
    <w:r>
      <w:rPr>
        <w:sz w:val="18"/>
        <w:szCs w:val="18"/>
      </w:rPr>
      <w:t xml:space="preserve"> </w:t>
    </w:r>
    <w:r w:rsidRPr="006C46EB">
      <w:rPr>
        <w:b/>
        <w:sz w:val="18"/>
        <w:szCs w:val="18"/>
      </w:rPr>
      <w:t xml:space="preserve"> </w:t>
    </w:r>
    <w:r w:rsidRPr="006C46EB">
      <w:rPr>
        <w:sz w:val="18"/>
        <w:szCs w:val="18"/>
      </w:rPr>
      <w:t>к свидетельству</w:t>
    </w:r>
  </w:p>
  <w:p w14:paraId="768F4DF6"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95120C">
      <w:rPr>
        <w:sz w:val="28"/>
        <w:szCs w:val="28"/>
        <w:u w:val="single"/>
      </w:rPr>
      <w:t>8</w:t>
    </w:r>
    <w:r w:rsidR="002F4184">
      <w:rPr>
        <w:sz w:val="28"/>
        <w:szCs w:val="28"/>
        <w:u w:val="single"/>
      </w:rPr>
      <w:t>40</w:t>
    </w:r>
    <w:r w:rsidRPr="00C63958">
      <w:rPr>
        <w:sz w:val="28"/>
        <w:szCs w:val="28"/>
        <w:u w:val="single"/>
      </w:rPr>
      <w:t>-202</w:t>
    </w:r>
    <w:r w:rsidR="00C63958" w:rsidRPr="00C63958">
      <w:rPr>
        <w:sz w:val="28"/>
        <w:szCs w:val="28"/>
        <w:u w:val="single"/>
      </w:rPr>
      <w:t>4</w:t>
    </w:r>
    <w:r w:rsidRPr="006C46EB">
      <w:rPr>
        <w:sz w:val="28"/>
        <w:u w:val="single"/>
      </w:rPr>
      <w:t xml:space="preserve">                          </w:t>
    </w:r>
  </w:p>
  <w:p w14:paraId="72AEC269"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356533A7"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C63958">
      <w:rPr>
        <w:sz w:val="24"/>
        <w:szCs w:val="24"/>
      </w:rPr>
      <w:t>«</w:t>
    </w:r>
    <w:r w:rsidRPr="00C63958">
      <w:rPr>
        <w:sz w:val="24"/>
        <w:szCs w:val="24"/>
        <w:u w:val="single"/>
      </w:rPr>
      <w:t xml:space="preserve"> </w:t>
    </w:r>
    <w:r w:rsidR="002F4184">
      <w:rPr>
        <w:sz w:val="28"/>
        <w:u w:val="single"/>
      </w:rPr>
      <w:t>15</w:t>
    </w:r>
    <w:r w:rsidRPr="00C63958">
      <w:rPr>
        <w:sz w:val="28"/>
        <w:u w:val="single"/>
      </w:rPr>
      <w:t xml:space="preserve"> </w:t>
    </w:r>
    <w:r w:rsidRPr="00C63958">
      <w:rPr>
        <w:sz w:val="24"/>
        <w:szCs w:val="24"/>
      </w:rPr>
      <w:t>»</w:t>
    </w:r>
    <w:r w:rsidRPr="00C63958">
      <w:rPr>
        <w:sz w:val="28"/>
        <w:u w:val="single"/>
      </w:rPr>
      <w:t xml:space="preserve"> </w:t>
    </w:r>
    <w:r w:rsidR="002F4184">
      <w:rPr>
        <w:sz w:val="28"/>
        <w:u w:val="single"/>
      </w:rPr>
      <w:t>ма</w:t>
    </w:r>
    <w:r w:rsidRPr="00C63958">
      <w:rPr>
        <w:sz w:val="28"/>
        <w:u w:val="single"/>
      </w:rPr>
      <w:t xml:space="preserve">я  </w:t>
    </w:r>
    <w:r w:rsidRPr="00C63958">
      <w:rPr>
        <w:sz w:val="18"/>
        <w:szCs w:val="18"/>
      </w:rPr>
      <w:t>20</w:t>
    </w:r>
    <w:r w:rsidRPr="00C63958">
      <w:rPr>
        <w:sz w:val="28"/>
        <w:szCs w:val="28"/>
        <w:u w:val="single"/>
      </w:rPr>
      <w:t xml:space="preserve"> 2</w:t>
    </w:r>
    <w:r w:rsidR="00C63958" w:rsidRPr="00C63958">
      <w:rPr>
        <w:sz w:val="28"/>
        <w:szCs w:val="28"/>
        <w:u w:val="single"/>
      </w:rPr>
      <w:t>4</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67B4ABD" w14:textId="77777777" w:rsidR="00896379" w:rsidRPr="006805F8" w:rsidRDefault="00896379" w:rsidP="00C06D89">
    <w:pPr>
      <w:rPr>
        <w:sz w:val="22"/>
      </w:rPr>
    </w:pPr>
  </w:p>
  <w:p w14:paraId="42EEE98F" w14:textId="77777777" w:rsidR="00896379" w:rsidRPr="00BA10DD" w:rsidRDefault="00896379" w:rsidP="00A27EC3">
    <w:pPr>
      <w:jc w:val="center"/>
      <w:rPr>
        <w:sz w:val="8"/>
        <w:szCs w:val="8"/>
      </w:rPr>
    </w:pPr>
    <w:r>
      <w:rPr>
        <w:sz w:val="32"/>
        <w:szCs w:val="32"/>
      </w:rPr>
      <w:t>ОБЛАСТЬ ТЕХНИЧЕСКОЙ КОМПЕТЕНТНОСТИ</w:t>
    </w:r>
  </w:p>
  <w:p w14:paraId="6282F5ED" w14:textId="18940295" w:rsidR="00896379" w:rsidRDefault="00662E31"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20491476" wp14:editId="02EB5121">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5A31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55218347" w14:textId="77777777" w:rsidR="00896379" w:rsidRPr="00E25503" w:rsidRDefault="00901013" w:rsidP="00FC2891">
    <w:pPr>
      <w:jc w:val="center"/>
      <w:rPr>
        <w:sz w:val="32"/>
        <w:szCs w:val="32"/>
      </w:rPr>
    </w:pPr>
    <w:r>
      <w:rPr>
        <w:sz w:val="32"/>
        <w:szCs w:val="32"/>
      </w:rPr>
      <w:t>О</w:t>
    </w:r>
    <w:r w:rsidR="002F4184">
      <w:rPr>
        <w:sz w:val="32"/>
        <w:szCs w:val="32"/>
      </w:rPr>
      <w:t>О</w:t>
    </w:r>
    <w:r>
      <w:rPr>
        <w:sz w:val="32"/>
        <w:szCs w:val="32"/>
      </w:rPr>
      <w:t>О</w:t>
    </w:r>
    <w:r w:rsidR="00896379" w:rsidRPr="00C63958">
      <w:rPr>
        <w:sz w:val="32"/>
        <w:szCs w:val="32"/>
      </w:rPr>
      <w:t xml:space="preserve"> «</w:t>
    </w:r>
    <w:r w:rsidR="002F4184">
      <w:rPr>
        <w:sz w:val="32"/>
        <w:szCs w:val="32"/>
      </w:rPr>
      <w:t>ГАЛАКТИКА ОКОН</w:t>
    </w:r>
    <w:r w:rsidR="00896379" w:rsidRPr="00C63958">
      <w:rPr>
        <w:sz w:val="32"/>
        <w:szCs w:val="32"/>
      </w:rPr>
      <w:t>»</w:t>
    </w:r>
  </w:p>
  <w:p w14:paraId="01B61024" w14:textId="29654715" w:rsidR="00896379" w:rsidRDefault="00662E31"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2EA2B63B" wp14:editId="46619A32">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3822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18A9552E" w14:textId="77777777" w:rsidTr="00010B6F">
      <w:trPr>
        <w:trHeight w:val="534"/>
      </w:trPr>
      <w:tc>
        <w:tcPr>
          <w:tcW w:w="1560" w:type="dxa"/>
          <w:shd w:val="clear" w:color="auto" w:fill="auto"/>
        </w:tcPr>
        <w:p w14:paraId="4095E449"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16388A2"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27D7D99"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5348531D"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333590CA"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1E05"/>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294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193D"/>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1427"/>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2DD6"/>
    <w:rsid w:val="002E309F"/>
    <w:rsid w:val="002E407F"/>
    <w:rsid w:val="002E52F7"/>
    <w:rsid w:val="002E6D75"/>
    <w:rsid w:val="002F0962"/>
    <w:rsid w:val="002F0C4F"/>
    <w:rsid w:val="002F1ADF"/>
    <w:rsid w:val="002F2310"/>
    <w:rsid w:val="002F2936"/>
    <w:rsid w:val="002F3076"/>
    <w:rsid w:val="002F31A0"/>
    <w:rsid w:val="002F3CC2"/>
    <w:rsid w:val="002F4184"/>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275E3"/>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2993"/>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D4"/>
    <w:rsid w:val="00641195"/>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2E31"/>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71E"/>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C5F"/>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6B4D"/>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1013"/>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0A50"/>
    <w:rsid w:val="0095120C"/>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1DCD"/>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2A8"/>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958"/>
    <w:rsid w:val="00C63EBC"/>
    <w:rsid w:val="00C662D0"/>
    <w:rsid w:val="00C6648A"/>
    <w:rsid w:val="00C676DD"/>
    <w:rsid w:val="00C72BD8"/>
    <w:rsid w:val="00C76130"/>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6DB0"/>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B42"/>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6C4"/>
    <w:rsid w:val="00D34A7F"/>
    <w:rsid w:val="00D3599E"/>
    <w:rsid w:val="00D35D16"/>
    <w:rsid w:val="00D372E8"/>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2E"/>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30B8"/>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27"/>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4EF"/>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44D06"/>
    <w:rsid w:val="00F50247"/>
    <w:rsid w:val="00F52B46"/>
    <w:rsid w:val="00F53756"/>
    <w:rsid w:val="00F545B1"/>
    <w:rsid w:val="00F5663E"/>
    <w:rsid w:val="00F6141B"/>
    <w:rsid w:val="00F62B05"/>
    <w:rsid w:val="00F62ED4"/>
    <w:rsid w:val="00F637AB"/>
    <w:rsid w:val="00F65DF2"/>
    <w:rsid w:val="00F65F0D"/>
    <w:rsid w:val="00F66628"/>
    <w:rsid w:val="00F708AB"/>
    <w:rsid w:val="00F72F8B"/>
    <w:rsid w:val="00F74AA1"/>
    <w:rsid w:val="00F77815"/>
    <w:rsid w:val="00F80D5C"/>
    <w:rsid w:val="00F8191E"/>
    <w:rsid w:val="00F82D21"/>
    <w:rsid w:val="00F832C9"/>
    <w:rsid w:val="00F83521"/>
    <w:rsid w:val="00F835B3"/>
    <w:rsid w:val="00F8688B"/>
    <w:rsid w:val="00F92384"/>
    <w:rsid w:val="00F92846"/>
    <w:rsid w:val="00F92EC4"/>
    <w:rsid w:val="00F94050"/>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4FD0CA"/>
  <w15:chartTrackingRefBased/>
  <w15:docId w15:val="{3E562CF0-2A65-48F9-985C-8450C845D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2024-04-30T09:28:00Z</cp:lastPrinted>
  <dcterms:created xsi:type="dcterms:W3CDTF">2026-06-30T06:12:00Z</dcterms:created>
  <dcterms:modified xsi:type="dcterms:W3CDTF">2026-06-30T06:12:00Z</dcterms:modified>
</cp:coreProperties>
</file>