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7990D965" w14:textId="77777777" w:rsidTr="00AB501F">
        <w:trPr>
          <w:trHeight w:val="824"/>
          <w:tblHeader/>
        </w:trPr>
        <w:tc>
          <w:tcPr>
            <w:tcW w:w="1840" w:type="dxa"/>
          </w:tcPr>
          <w:p w14:paraId="1A7A507F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616ED6B3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742F8490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5DFD8BF6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62EF3BC0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0ED4175C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036E58" w:rsidRPr="00364FD1" w14:paraId="1147E9E5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0E1A4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D246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5.01.02-2023</w:t>
            </w:r>
          </w:p>
          <w:p w14:paraId="5B3B26E3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C2A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водопонижение, организация поверхностного стока, дренаж;</w:t>
            </w:r>
          </w:p>
          <w:p w14:paraId="19EA977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вертикальная планировка, разработка выемок и котлованов;</w:t>
            </w:r>
          </w:p>
          <w:p w14:paraId="57C1AF8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насыпи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E58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  <w:p w14:paraId="5EAE105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</w:t>
            </w:r>
          </w:p>
          <w:p w14:paraId="56B5A355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26433.2-94</w:t>
            </w:r>
          </w:p>
        </w:tc>
      </w:tr>
      <w:tr w:rsidR="00036E58" w:rsidRPr="00364FD1" w14:paraId="792ACD2B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ACE4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713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C6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9CA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1377-2003</w:t>
            </w:r>
          </w:p>
        </w:tc>
      </w:tr>
      <w:tr w:rsidR="00036E58" w:rsidRPr="00364FD1" w14:paraId="13828ED6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949" w14:textId="77777777" w:rsidR="00036E58" w:rsidRPr="00364FD1" w:rsidRDefault="00036E58" w:rsidP="00036E58">
            <w:pPr>
              <w:spacing w:line="230" w:lineRule="auto"/>
              <w:ind w:right="-105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D0A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5.01.02-2023</w:t>
            </w:r>
          </w:p>
          <w:p w14:paraId="7732C91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5.01.03-2023</w:t>
            </w:r>
          </w:p>
          <w:p w14:paraId="7258A40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45-5.01-254-2012 (02250)</w:t>
            </w:r>
          </w:p>
          <w:p w14:paraId="4D99D61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45-5.01-268-2012 (02250)</w:t>
            </w:r>
          </w:p>
          <w:p w14:paraId="21B7350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45-5.01-256-2012 (02250)</w:t>
            </w:r>
          </w:p>
          <w:p w14:paraId="0C7B27D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П5-2000 к </w:t>
            </w:r>
          </w:p>
          <w:p w14:paraId="6BB51197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СНБ 5.01.01-99</w:t>
            </w:r>
          </w:p>
          <w:p w14:paraId="1C70B29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П14-01 к СНБ 5.01.01-99</w:t>
            </w:r>
          </w:p>
          <w:p w14:paraId="2A7EF69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9BC7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фундаментов на основаниях из естественных грунтов;</w:t>
            </w:r>
          </w:p>
          <w:p w14:paraId="5552FF7A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искусственных оснований из насыпных, намывных, закрепленных грунтов,</w:t>
            </w:r>
          </w:p>
          <w:p w14:paraId="6C1FD185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армированных оснований и сооружений из армированного грунта;</w:t>
            </w:r>
          </w:p>
          <w:p w14:paraId="1BB5D23B" w14:textId="77777777" w:rsidR="00036E58" w:rsidRPr="00364FD1" w:rsidRDefault="00036E58" w:rsidP="00036E5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294EDF1A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буроинъекционных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анкеров;</w:t>
            </w:r>
          </w:p>
          <w:p w14:paraId="51D1AEBA" w14:textId="77777777" w:rsidR="00036E58" w:rsidRPr="00364FD1" w:rsidRDefault="00036E58" w:rsidP="00036E5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опускных колодцев;</w:t>
            </w:r>
          </w:p>
          <w:p w14:paraId="7428FDF1" w14:textId="77777777" w:rsidR="00036E58" w:rsidRPr="00364FD1" w:rsidRDefault="00036E58" w:rsidP="00036E5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траншейных и свайных стен, выполняемые 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07BA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1164.0-2012</w:t>
            </w:r>
          </w:p>
          <w:p w14:paraId="006C4A1C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1164.1-2009</w:t>
            </w:r>
          </w:p>
          <w:p w14:paraId="5563B7FD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1164.2-2009</w:t>
            </w:r>
          </w:p>
          <w:p w14:paraId="6D963801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1164.3-2009</w:t>
            </w:r>
          </w:p>
          <w:p w14:paraId="36EF7487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1164.4-2009</w:t>
            </w:r>
          </w:p>
          <w:p w14:paraId="1B5623C1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1164.5-2010</w:t>
            </w:r>
          </w:p>
          <w:p w14:paraId="52A66C3E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2176-2011</w:t>
            </w:r>
          </w:p>
          <w:p w14:paraId="55936B27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</w:p>
        </w:tc>
      </w:tr>
      <w:tr w:rsidR="00036E58" w:rsidRPr="00364FD1" w14:paraId="49463EF3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F27" w14:textId="77777777" w:rsidR="00036E58" w:rsidRPr="00364FD1" w:rsidRDefault="00036E58" w:rsidP="00036E58">
            <w:pPr>
              <w:spacing w:line="230" w:lineRule="auto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E29D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СН 1.03.01-2019 </w:t>
            </w:r>
          </w:p>
          <w:p w14:paraId="76048AC2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СП 1.03.09-2023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19A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арматурных работ;</w:t>
            </w:r>
          </w:p>
          <w:p w14:paraId="2D8017B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опалубочных работ;</w:t>
            </w:r>
          </w:p>
          <w:p w14:paraId="261ACCB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ED94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</w:tr>
      <w:tr w:rsidR="00036E58" w:rsidRPr="00364FD1" w14:paraId="3DA95677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D79B" w14:textId="77777777" w:rsidR="00036E58" w:rsidRPr="00364FD1" w:rsidRDefault="00036E58" w:rsidP="00036E58">
            <w:pPr>
              <w:spacing w:line="230" w:lineRule="auto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1B4A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СН 1.03.01-2019 </w:t>
            </w:r>
          </w:p>
          <w:p w14:paraId="6980D8BF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02C3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блоков фундаментов и стен подземной части зданий;</w:t>
            </w:r>
          </w:p>
          <w:p w14:paraId="415EB17B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колонн, рам,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полурам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диафрагм жесткости;</w:t>
            </w:r>
          </w:p>
          <w:p w14:paraId="68CB8FD3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ригелей, балок, ферм, плит.</w:t>
            </w:r>
          </w:p>
          <w:p w14:paraId="6459912E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панелей стен;</w:t>
            </w:r>
          </w:p>
          <w:p w14:paraId="5B237165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79C207CE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замоноличивание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стыков;</w:t>
            </w:r>
          </w:p>
          <w:p w14:paraId="23B25B0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водо-,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воздухо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ED40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</w:tr>
      <w:tr w:rsidR="00036E58" w:rsidRPr="00364FD1" w14:paraId="45304B18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DF23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F545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 1.03.01-2019</w:t>
            </w:r>
          </w:p>
          <w:p w14:paraId="02F00A5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73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4C219DC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укрупнительная сборка конструкций;</w:t>
            </w:r>
          </w:p>
          <w:p w14:paraId="40AE211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колонн;</w:t>
            </w:r>
          </w:p>
          <w:p w14:paraId="7337AA9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подкрановых балок;</w:t>
            </w:r>
          </w:p>
          <w:p w14:paraId="3997869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покрытия;</w:t>
            </w:r>
          </w:p>
          <w:p w14:paraId="051444A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 сборка и закрепление монтажных соединений элементов конструкций на болтах без контролируемого натяжения;</w:t>
            </w:r>
          </w:p>
          <w:p w14:paraId="759B5C3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- 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642C983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монтажных соединений элементов конструкций на высокопрочных дюбелях и самонарезающих винтах;</w:t>
            </w:r>
          </w:p>
          <w:p w14:paraId="1DD977A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стальных конструкций одноэтажных и 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7E6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lastRenderedPageBreak/>
              <w:t>СТБ 1749-2007</w:t>
            </w:r>
          </w:p>
        </w:tc>
      </w:tr>
      <w:tr w:rsidR="00036E58" w:rsidRPr="00364FD1" w14:paraId="344FBAA6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BB39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легких</w:t>
            </w:r>
            <w:proofErr w:type="gram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5BF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7507E50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D58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гипсобетонных перегородок;</w:t>
            </w:r>
          </w:p>
          <w:p w14:paraId="2E0F541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каркасно-обшивных перегородок;</w:t>
            </w:r>
          </w:p>
          <w:p w14:paraId="1D1AF13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полистовой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сборки;</w:t>
            </w:r>
          </w:p>
          <w:p w14:paraId="2DA3CD0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526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1970-2009</w:t>
            </w:r>
          </w:p>
        </w:tc>
      </w:tr>
      <w:tr w:rsidR="00036E58" w:rsidRPr="00364FD1" w14:paraId="39AF5BE7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BCE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554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45-5.09-33-2006</w:t>
            </w:r>
          </w:p>
          <w:p w14:paraId="50647AC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541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подготовка поверхности;</w:t>
            </w:r>
          </w:p>
          <w:p w14:paraId="0895F57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лакокрасочные покрытия;</w:t>
            </w:r>
          </w:p>
          <w:p w14:paraId="7BF6A5A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мастичные,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шпатлевочные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наливные покрытия;</w:t>
            </w:r>
          </w:p>
          <w:p w14:paraId="403DE63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гуммировочные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21B4964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оклеечные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27F60FA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металлизационные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комбинированные покрытия;</w:t>
            </w:r>
          </w:p>
          <w:p w14:paraId="25C2C4F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облицовочные и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футеровочные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29E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</w:tr>
      <w:tr w:rsidR="00036E58" w:rsidRPr="00364FD1" w14:paraId="1B72036E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8B7B" w14:textId="77777777" w:rsidR="00036E58" w:rsidRPr="00364FD1" w:rsidRDefault="00036E58" w:rsidP="00036E58">
            <w:pPr>
              <w:spacing w:line="230" w:lineRule="auto"/>
              <w:ind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AA0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45-5.08-75-2007</w:t>
            </w:r>
          </w:p>
          <w:p w14:paraId="211AA44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2A2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гидроизоляции из рулонных материалов;</w:t>
            </w:r>
          </w:p>
          <w:p w14:paraId="1E44615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окрасочной гидроизоляции (битумной, лакокрасочной, полимерной, битумно-полимерной, полимерцементной);</w:t>
            </w:r>
          </w:p>
          <w:p w14:paraId="4056A5B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57201AE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металлических листов;</w:t>
            </w:r>
          </w:p>
          <w:p w14:paraId="05B5A77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полимерных листовых материалов;</w:t>
            </w:r>
          </w:p>
          <w:p w14:paraId="24E6C1B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сопряжения изоляции с инженерными коммуникациями;</w:t>
            </w:r>
          </w:p>
          <w:p w14:paraId="43A1A35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сопряжений различных видов гидроизоляции;</w:t>
            </w:r>
          </w:p>
          <w:p w14:paraId="2B049DC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защитных ограждений гидроизоляции;</w:t>
            </w:r>
          </w:p>
          <w:p w14:paraId="6B26566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тепло- и звукоизоляция из 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4B7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lastRenderedPageBreak/>
              <w:t>СТБ 1846-2008</w:t>
            </w:r>
          </w:p>
        </w:tc>
      </w:tr>
      <w:tr w:rsidR="00036E58" w:rsidRPr="00364FD1" w14:paraId="6C5865D8" w14:textId="77777777" w:rsidTr="00207E58">
        <w:trPr>
          <w:trHeight w:val="27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495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те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ловой изоляции ограждающих конструкций зданий и соор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D2351" w14:textId="77777777" w:rsidR="00036E58" w:rsidRPr="00364FD1" w:rsidRDefault="00036E58" w:rsidP="00036E58">
            <w:pPr>
              <w:spacing w:line="230" w:lineRule="auto"/>
              <w:ind w:left="-17" w:right="-63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1.03.03-2022</w:t>
            </w:r>
          </w:p>
          <w:p w14:paraId="21A0ACA0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1.03.04-2022</w:t>
            </w:r>
          </w:p>
          <w:p w14:paraId="2C0B3391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96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легких штукатурных систем ут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пления;</w:t>
            </w:r>
          </w:p>
          <w:p w14:paraId="7EC9EC3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тяжелых штукатурных систем ут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пления;</w:t>
            </w:r>
          </w:p>
          <w:p w14:paraId="2379069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утепления на основе комплексных теплоизоляцио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изделий</w:t>
            </w:r>
          </w:p>
          <w:p w14:paraId="74FE1F9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вентилируемых систем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ния.</w:t>
            </w:r>
          </w:p>
          <w:p w14:paraId="540E330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на основе монолитных утеплителей;</w:t>
            </w:r>
          </w:p>
          <w:p w14:paraId="3FC776B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цоколей;</w:t>
            </w:r>
          </w:p>
          <w:p w14:paraId="6222440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18C1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1.03.04-2022</w:t>
            </w:r>
          </w:p>
          <w:p w14:paraId="00FA9303" w14:textId="77777777" w:rsidR="00036E58" w:rsidRPr="00364FD1" w:rsidRDefault="00036E58" w:rsidP="00036E58">
            <w:pPr>
              <w:spacing w:line="230" w:lineRule="auto"/>
              <w:ind w:left="-17" w:righ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27E686F9" w14:textId="77777777" w:rsidR="00036E58" w:rsidRPr="00364FD1" w:rsidRDefault="00036E58" w:rsidP="00036E58">
            <w:pPr>
              <w:spacing w:line="230" w:lineRule="auto"/>
              <w:ind w:left="-17" w:righ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  <w:p w14:paraId="51D4D0BB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36E58" w:rsidRPr="00364FD1" w14:paraId="449CD26A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7F1C7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br w:type="page"/>
              <w:t>Отделочные раб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31EC1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358FCC8C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E90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штукату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работ;</w:t>
            </w:r>
          </w:p>
          <w:p w14:paraId="6647A1E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облицовочных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F9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  <w:tr w:rsidR="00036E58" w:rsidRPr="00364FD1" w14:paraId="55E9AB96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10632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79644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69F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малярных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бот;</w:t>
            </w:r>
          </w:p>
          <w:p w14:paraId="102A42F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обойных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69D9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36E58" w:rsidRPr="00364FD1" w14:paraId="2EEE9580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6A2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CFDC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0EC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BB9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36E58" w:rsidRPr="00364FD1" w14:paraId="3CFE49EB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A1197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894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45-3.02-223-2010</w:t>
            </w:r>
          </w:p>
          <w:p w14:paraId="44EC1DD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B20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заполнение оконных проемов.</w:t>
            </w:r>
          </w:p>
          <w:p w14:paraId="40575FC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453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1484-2004</w:t>
            </w:r>
          </w:p>
          <w:p w14:paraId="12C8D0C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1476-2004</w:t>
            </w:r>
          </w:p>
        </w:tc>
      </w:tr>
      <w:tr w:rsidR="00036E58" w:rsidRPr="00364FD1" w14:paraId="3C87A06C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9E3B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97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2CFE9D9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F75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279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  <w:tr w:rsidR="00036E58" w:rsidRPr="00364FD1" w14:paraId="661E4375" w14:textId="77777777" w:rsidTr="00207E58">
        <w:trPr>
          <w:trHeight w:val="3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24C" w14:textId="77777777" w:rsidR="00036E58" w:rsidRPr="00364FD1" w:rsidRDefault="00036E58" w:rsidP="00036E58">
            <w:pPr>
              <w:spacing w:line="230" w:lineRule="auto"/>
              <w:ind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B6E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1.03.01-2019</w:t>
            </w:r>
          </w:p>
          <w:p w14:paraId="4389150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A35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грунтового основания;</w:t>
            </w:r>
          </w:p>
          <w:p w14:paraId="699EBC0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бетонного подстилающего слоя;</w:t>
            </w:r>
          </w:p>
          <w:p w14:paraId="09A07C1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подстилающего слоя из песка, щебня, гравия и шлаков;</w:t>
            </w:r>
          </w:p>
          <w:p w14:paraId="6CC62C0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стяжки;</w:t>
            </w:r>
          </w:p>
          <w:p w14:paraId="09937A3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гидроизоляции пола;</w:t>
            </w:r>
          </w:p>
          <w:p w14:paraId="79C50F1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тепло- и звукоизоляции;</w:t>
            </w:r>
          </w:p>
          <w:p w14:paraId="17E191A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монолитных покрытий полов;</w:t>
            </w:r>
          </w:p>
          <w:p w14:paraId="439E278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древесины и изделий на ее основе;</w:t>
            </w:r>
          </w:p>
          <w:p w14:paraId="25607C0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0182112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плиточных материалов;</w:t>
            </w:r>
          </w:p>
          <w:p w14:paraId="75D8B00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сплошных (бесшовных) и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самонивилирующихся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бетонных и цементных покрытий;</w:t>
            </w:r>
          </w:p>
          <w:p w14:paraId="14E5D27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19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1.03.06-2023</w:t>
            </w:r>
          </w:p>
        </w:tc>
      </w:tr>
      <w:tr w:rsidR="00036E58" w:rsidRPr="00364FD1" w14:paraId="61477A9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CE0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lastRenderedPageBreak/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92F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45-3.02-7-2005</w:t>
            </w:r>
          </w:p>
          <w:p w14:paraId="66CC34C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1685-2006</w:t>
            </w:r>
          </w:p>
          <w:p w14:paraId="4312125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94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сооружение земляного полотна;</w:t>
            </w:r>
          </w:p>
          <w:p w14:paraId="5370B78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слоев основания;</w:t>
            </w:r>
          </w:p>
          <w:p w14:paraId="263E1CA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установка бортового камня;</w:t>
            </w:r>
          </w:p>
          <w:p w14:paraId="37DECFC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97D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1685-2006</w:t>
            </w:r>
          </w:p>
          <w:p w14:paraId="1230480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036E58" w:rsidRPr="00364FD1" w14:paraId="1870A7F0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64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</w:t>
            </w:r>
          </w:p>
          <w:p w14:paraId="18BC816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Асфальтобетонные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43A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45-3.02-70-2009</w:t>
            </w:r>
          </w:p>
          <w:p w14:paraId="2836770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1349-2009</w:t>
            </w:r>
          </w:p>
          <w:p w14:paraId="4C81DA3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DF3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3F898D1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оснований под асфальтобетонные покрытия;</w:t>
            </w:r>
          </w:p>
          <w:p w14:paraId="1AF656B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710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1349-2009</w:t>
            </w:r>
          </w:p>
          <w:p w14:paraId="497E96E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036E58" w:rsidRPr="00364FD1" w14:paraId="77ABBA79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719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</w:t>
            </w:r>
          </w:p>
          <w:p w14:paraId="2DFE5C3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9A9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45-3.02-69-2007</w:t>
            </w:r>
          </w:p>
          <w:p w14:paraId="7AED938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712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подготовка территорий к озеленению;</w:t>
            </w:r>
          </w:p>
          <w:p w14:paraId="1AFA977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посадочный материал;</w:t>
            </w:r>
          </w:p>
          <w:p w14:paraId="1A927F7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посадка деревьев и кустарников;</w:t>
            </w:r>
          </w:p>
          <w:p w14:paraId="01309EA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создание газонов;</w:t>
            </w:r>
          </w:p>
          <w:p w14:paraId="4143E6E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0603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2058-2010</w:t>
            </w:r>
          </w:p>
          <w:p w14:paraId="2696865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036E58" w:rsidRPr="00364FD1" w14:paraId="78B95805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A72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</w:t>
            </w:r>
          </w:p>
          <w:p w14:paraId="16A1312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CF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45-3.02-252-2011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F02" w14:textId="77777777" w:rsidR="00036E58" w:rsidRPr="00364FD1" w:rsidRDefault="00036E58" w:rsidP="00036E58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постоянных оград;</w:t>
            </w:r>
          </w:p>
          <w:p w14:paraId="51AAD12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- устройство временных 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8C3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45-3.02-252-2011 </w:t>
            </w:r>
          </w:p>
        </w:tc>
      </w:tr>
      <w:tr w:rsidR="00400227" w:rsidRPr="00364FD1" w14:paraId="45705BD4" w14:textId="77777777" w:rsidTr="00400227">
        <w:trPr>
          <w:trHeight w:val="19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A715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технологического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6CB" w14:textId="77777777" w:rsidR="00400227" w:rsidRPr="00364FD1" w:rsidRDefault="00400227" w:rsidP="00400227">
            <w:pPr>
              <w:spacing w:line="192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45-3.05-166-2009 </w:t>
            </w:r>
          </w:p>
          <w:p w14:paraId="6D571E74" w14:textId="77777777" w:rsidR="00400227" w:rsidRPr="00364FD1" w:rsidRDefault="00400227" w:rsidP="00400227">
            <w:pPr>
              <w:spacing w:line="192" w:lineRule="auto"/>
              <w:ind w:left="-17" w:right="-108"/>
              <w:rPr>
                <w:sz w:val="18"/>
                <w:szCs w:val="18"/>
              </w:rPr>
            </w:pPr>
          </w:p>
          <w:p w14:paraId="423837A2" w14:textId="77777777" w:rsidR="00400227" w:rsidRPr="00364FD1" w:rsidRDefault="00400227" w:rsidP="00400227">
            <w:pPr>
              <w:spacing w:line="192" w:lineRule="auto"/>
              <w:ind w:left="-17" w:right="-108"/>
              <w:rPr>
                <w:sz w:val="18"/>
                <w:szCs w:val="18"/>
              </w:rPr>
            </w:pPr>
          </w:p>
          <w:p w14:paraId="01BB267C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45B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оборудования;</w:t>
            </w:r>
          </w:p>
          <w:p w14:paraId="7AD9881A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аппаратов колонного типа;</w:t>
            </w:r>
          </w:p>
          <w:p w14:paraId="06474241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компрессоров и насосов;</w:t>
            </w:r>
          </w:p>
          <w:p w14:paraId="76C562B2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горизонтальных печей и мельниц;</w:t>
            </w:r>
          </w:p>
          <w:p w14:paraId="0D683184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холодильных установок;</w:t>
            </w:r>
          </w:p>
          <w:p w14:paraId="71404953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- монтаж теплообменных </w:t>
            </w:r>
          </w:p>
          <w:p w14:paraId="4A49F415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аппаратов;</w:t>
            </w:r>
          </w:p>
          <w:p w14:paraId="12259815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перемешивающих устройств.</w:t>
            </w:r>
          </w:p>
          <w:p w14:paraId="474817EC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сушильных аппаратов;</w:t>
            </w:r>
          </w:p>
          <w:p w14:paraId="33CA9EB6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фильтров;</w:t>
            </w:r>
          </w:p>
          <w:p w14:paraId="7F378E1F" w14:textId="77777777" w:rsidR="00400227" w:rsidRPr="00364FD1" w:rsidRDefault="00400227" w:rsidP="00400227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центрифуг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2B95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ГОСТ 26433.0-85 </w:t>
            </w:r>
          </w:p>
          <w:p w14:paraId="6518B164" w14:textId="77777777" w:rsidR="00400227" w:rsidRPr="00364FD1" w:rsidRDefault="00400227" w:rsidP="00400227">
            <w:pPr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7F5A475B" w14:textId="77777777" w:rsidR="00400227" w:rsidRPr="00364FD1" w:rsidRDefault="00400227" w:rsidP="00400227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</w:tbl>
    <w:p w14:paraId="027FB1E8" w14:textId="77777777" w:rsidR="00D33225" w:rsidRPr="00364FD1" w:rsidRDefault="00D33225" w:rsidP="00985F34">
      <w:pPr>
        <w:rPr>
          <w:sz w:val="18"/>
          <w:szCs w:val="18"/>
        </w:rPr>
      </w:pPr>
    </w:p>
    <w:sectPr w:rsidR="00D33225" w:rsidRPr="00364FD1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D622" w14:textId="77777777" w:rsidR="0057407C" w:rsidRDefault="0057407C">
      <w:r>
        <w:separator/>
      </w:r>
    </w:p>
  </w:endnote>
  <w:endnote w:type="continuationSeparator" w:id="0">
    <w:p w14:paraId="3DC0C580" w14:textId="77777777" w:rsidR="0057407C" w:rsidRDefault="0057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17B421CC" w14:textId="77777777" w:rsidTr="00265097">
      <w:trPr>
        <w:trHeight w:val="1247"/>
      </w:trPr>
      <w:tc>
        <w:tcPr>
          <w:tcW w:w="3528" w:type="dxa"/>
        </w:tcPr>
        <w:p w14:paraId="356FA52A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7201BDE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5D9E4CC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532B3515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3BA051B4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06B2F86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B0AE5F1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6C244C94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479AB7AF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1585A066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2672B24" w14:textId="77777777" w:rsidR="00AB501F" w:rsidRDefault="00AB501F" w:rsidP="00265097">
          <w:pPr>
            <w:rPr>
              <w:u w:val="single"/>
            </w:rPr>
          </w:pPr>
        </w:p>
        <w:p w14:paraId="0AEEE5DD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09F50457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74815EAE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8B53E" w14:textId="77777777" w:rsidR="0057407C" w:rsidRDefault="0057407C">
      <w:r>
        <w:separator/>
      </w:r>
    </w:p>
  </w:footnote>
  <w:footnote w:type="continuationSeparator" w:id="0">
    <w:p w14:paraId="6418BAD4" w14:textId="77777777" w:rsidR="0057407C" w:rsidRDefault="00574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D1B2" w14:textId="77777777" w:rsidR="00AB501F" w:rsidRDefault="00AB501F">
    <w:pPr>
      <w:pStyle w:val="a3"/>
    </w:pPr>
    <w:r>
      <w:rPr>
        <w:noProof/>
      </w:rPr>
      <w:pict w14:anchorId="0EF91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6074FE68" w14:textId="77777777" w:rsidTr="00265097">
      <w:tc>
        <w:tcPr>
          <w:tcW w:w="6039" w:type="dxa"/>
          <w:gridSpan w:val="7"/>
        </w:tcPr>
        <w:p w14:paraId="4D62C038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5DACDB21" w14:textId="77777777" w:rsidTr="00265097">
      <w:tc>
        <w:tcPr>
          <w:tcW w:w="465" w:type="dxa"/>
        </w:tcPr>
        <w:p w14:paraId="0350C25D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4C3D1073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5A20B8">
            <w:rPr>
              <w:b/>
              <w:sz w:val="22"/>
              <w:szCs w:val="22"/>
              <w:u w:val="single"/>
            </w:rPr>
            <w:t>21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715E1B33" w14:textId="77777777" w:rsidTr="00265097">
      <w:tc>
        <w:tcPr>
          <w:tcW w:w="465" w:type="dxa"/>
        </w:tcPr>
        <w:p w14:paraId="4B5F592E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23ED0B89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207E58">
            <w:rPr>
              <w:b/>
              <w:sz w:val="22"/>
              <w:szCs w:val="22"/>
              <w:u w:val="single"/>
            </w:rPr>
            <w:t>01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B5608F">
            <w:rPr>
              <w:b/>
              <w:sz w:val="22"/>
              <w:szCs w:val="22"/>
              <w:u w:val="single"/>
            </w:rPr>
            <w:t>а</w:t>
          </w:r>
          <w:r w:rsidR="00207E58">
            <w:rPr>
              <w:b/>
              <w:sz w:val="22"/>
              <w:szCs w:val="22"/>
              <w:u w:val="single"/>
            </w:rPr>
            <w:t>преля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57E047BB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522CBD47" w14:textId="77777777" w:rsidR="00AB501F" w:rsidRDefault="00207E58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  <w:p w14:paraId="19663FA9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02A4FB55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0E4AA38E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6071307D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42467408" w14:textId="77777777" w:rsidR="00AB501F" w:rsidRPr="00FA1162" w:rsidRDefault="00AB501F">
    <w:pPr>
      <w:pStyle w:val="a3"/>
    </w:pPr>
    <w:r>
      <w:rPr>
        <w:noProof/>
      </w:rPr>
      <w:pict w14:anchorId="0480B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1B380122" w14:textId="77777777" w:rsidTr="00265097">
      <w:tc>
        <w:tcPr>
          <w:tcW w:w="9185" w:type="dxa"/>
        </w:tcPr>
        <w:p w14:paraId="23DE1E2A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0F18B50C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4E9040F4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3B9C8908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1E6501F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6F50F6AE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7F41D497" w14:textId="77777777" w:rsidR="008E6933" w:rsidRPr="008E6933" w:rsidRDefault="008E6933" w:rsidP="008E6933">
          <w:pPr>
            <w:jc w:val="center"/>
          </w:pPr>
          <w:r w:rsidRPr="008E6933">
            <w:t>Общества с ограниченной ответственностью</w:t>
          </w:r>
        </w:p>
        <w:p w14:paraId="1B859926" w14:textId="77777777" w:rsidR="00AB501F" w:rsidRPr="00FD5B5B" w:rsidRDefault="00AB501F" w:rsidP="00B45415">
          <w:pPr>
            <w:jc w:val="center"/>
          </w:pPr>
          <w:r w:rsidRPr="00FD5B5B">
            <w:t>«</w:t>
          </w:r>
          <w:r w:rsidR="00207E58" w:rsidRPr="00207E58">
            <w:t>Бобруйская строительная компания</w:t>
          </w:r>
          <w:r w:rsidRPr="00FD5B5B">
            <w:t>»</w:t>
          </w:r>
        </w:p>
      </w:tc>
    </w:tr>
    <w:tr w:rsidR="00AB501F" w14:paraId="7BB45CCD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014740A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51591504" w14:textId="77777777" w:rsidR="00AB501F" w:rsidRPr="0045436B" w:rsidRDefault="00AB501F" w:rsidP="00FF128E">
    <w:pPr>
      <w:pStyle w:val="a3"/>
    </w:pPr>
  </w:p>
  <w:p w14:paraId="61880DB2" w14:textId="77777777" w:rsidR="00AB501F" w:rsidRPr="0045436B" w:rsidRDefault="00AB501F">
    <w:pPr>
      <w:pStyle w:val="a3"/>
    </w:pPr>
  </w:p>
  <w:p w14:paraId="3B825E4D" w14:textId="77777777" w:rsidR="00AB501F" w:rsidRPr="0045436B" w:rsidRDefault="00AB501F">
    <w:pPr>
      <w:pStyle w:val="a3"/>
    </w:pPr>
  </w:p>
  <w:p w14:paraId="13687463" w14:textId="77777777" w:rsidR="00AB501F" w:rsidRPr="0045436B" w:rsidRDefault="00AB501F">
    <w:pPr>
      <w:pStyle w:val="a3"/>
    </w:pPr>
  </w:p>
  <w:p w14:paraId="2945A739" w14:textId="77777777" w:rsidR="00AB501F" w:rsidRPr="0045436B" w:rsidRDefault="00AB501F">
    <w:pPr>
      <w:pStyle w:val="a3"/>
    </w:pPr>
  </w:p>
  <w:p w14:paraId="702D0474" w14:textId="77777777" w:rsidR="00AB501F" w:rsidRPr="0045436B" w:rsidRDefault="00AB501F">
    <w:pPr>
      <w:pStyle w:val="a3"/>
    </w:pPr>
  </w:p>
  <w:p w14:paraId="0A10D2AD" w14:textId="77777777" w:rsidR="00AB501F" w:rsidRPr="0045436B" w:rsidRDefault="00AB501F">
    <w:pPr>
      <w:pStyle w:val="a3"/>
    </w:pPr>
  </w:p>
  <w:p w14:paraId="426EE621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AFB8" w14:textId="77777777" w:rsidR="00AB501F" w:rsidRDefault="00AB501F">
    <w:pPr>
      <w:pStyle w:val="a3"/>
    </w:pPr>
    <w:r>
      <w:rPr>
        <w:noProof/>
      </w:rPr>
      <w:pict w14:anchorId="59737E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E58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07E58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4FD1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227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407C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0B8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08F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1ED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1C9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5BF1B1E"/>
  <w15:chartTrackingRefBased/>
  <w15:docId w15:val="{1EBC6CF8-562F-4D31-BCF7-97E7C3BF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2024-04-01T09:26:00Z</cp:lastPrinted>
  <dcterms:created xsi:type="dcterms:W3CDTF">2026-06-30T07:22:00Z</dcterms:created>
  <dcterms:modified xsi:type="dcterms:W3CDTF">2026-06-30T07:22:00Z</dcterms:modified>
</cp:coreProperties>
</file>