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5"/>
        <w:gridCol w:w="3714"/>
        <w:gridCol w:w="1814"/>
      </w:tblGrid>
      <w:tr w:rsidR="0073711D" w:rsidRPr="00B86BB2" w14:paraId="70FDC113" w14:textId="77777777" w:rsidTr="001C69BE">
        <w:trPr>
          <w:cantSplit/>
        </w:trPr>
        <w:tc>
          <w:tcPr>
            <w:tcW w:w="2268" w:type="dxa"/>
          </w:tcPr>
          <w:p w14:paraId="0811DC03" w14:textId="30264301" w:rsidR="0073711D" w:rsidRPr="00777E64" w:rsidRDefault="0073711D" w:rsidP="0073711D">
            <w:pPr>
              <w:suppressAutoHyphens/>
              <w:ind w:right="-23"/>
              <w:rPr>
                <w:b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</w:tcPr>
          <w:p w14:paraId="65EAC799" w14:textId="5C2A1C0E" w:rsidR="0073711D" w:rsidRPr="00BF5E0F" w:rsidRDefault="0073711D" w:rsidP="0073711D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iCs/>
                <w:color w:val="000000"/>
                <w:sz w:val="16"/>
                <w:szCs w:val="16"/>
              </w:rPr>
            </w:pPr>
            <w:r w:rsidRPr="00BF5E0F">
              <w:rPr>
                <w:b/>
                <w:bCs/>
                <w:color w:val="000000"/>
                <w:sz w:val="16"/>
                <w:szCs w:val="16"/>
              </w:rPr>
              <w:t>ТКП 339-2011</w:t>
            </w:r>
          </w:p>
          <w:p w14:paraId="7AF81E42" w14:textId="43928AC2" w:rsidR="0073711D" w:rsidRPr="00BF5E0F" w:rsidRDefault="0073711D" w:rsidP="0073711D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iCs/>
                <w:color w:val="000000"/>
                <w:sz w:val="16"/>
                <w:szCs w:val="16"/>
              </w:rPr>
            </w:pPr>
            <w:r w:rsidRPr="00BF5E0F">
              <w:rPr>
                <w:b/>
                <w:iCs/>
                <w:color w:val="000000"/>
                <w:sz w:val="16"/>
                <w:szCs w:val="16"/>
              </w:rPr>
              <w:t>СНиП 3.05.06-85</w:t>
            </w:r>
          </w:p>
          <w:p w14:paraId="51A5D53B" w14:textId="42D85084" w:rsidR="0073711D" w:rsidRPr="00BF5E0F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Cs/>
                <w:color w:val="000000"/>
                <w:sz w:val="16"/>
                <w:szCs w:val="16"/>
              </w:rPr>
            </w:pPr>
            <w:r w:rsidRPr="00BF5E0F">
              <w:rPr>
                <w:b/>
                <w:iCs/>
                <w:color w:val="000000"/>
                <w:sz w:val="16"/>
                <w:szCs w:val="16"/>
              </w:rPr>
              <w:t>ПУЭ (6-ое издание)</w:t>
            </w:r>
          </w:p>
        </w:tc>
        <w:tc>
          <w:tcPr>
            <w:tcW w:w="3714" w:type="dxa"/>
          </w:tcPr>
          <w:p w14:paraId="61F20DDA" w14:textId="538777BF" w:rsidR="0073711D" w:rsidRPr="00777E64" w:rsidRDefault="0073711D" w:rsidP="0073711D">
            <w:pPr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Электромонтажные работы, распределительные устройства и подстанции</w:t>
            </w:r>
          </w:p>
        </w:tc>
        <w:tc>
          <w:tcPr>
            <w:tcW w:w="1814" w:type="dxa"/>
          </w:tcPr>
          <w:p w14:paraId="7B8AFA60" w14:textId="77777777" w:rsidR="0073711D" w:rsidRDefault="0073711D" w:rsidP="0073711D">
            <w:pPr>
              <w:ind w:left="-38" w:right="-40"/>
              <w:rPr>
                <w:b/>
                <w:bCs/>
                <w:color w:val="000000"/>
                <w:sz w:val="16"/>
                <w:szCs w:val="16"/>
              </w:rPr>
            </w:pPr>
            <w:r w:rsidRPr="00777E64">
              <w:rPr>
                <w:b/>
                <w:bCs/>
                <w:color w:val="000000"/>
                <w:sz w:val="16"/>
                <w:szCs w:val="16"/>
              </w:rPr>
              <w:t>ТКП 339-2011</w:t>
            </w:r>
          </w:p>
          <w:p w14:paraId="03175DF4" w14:textId="6951A099" w:rsidR="0073711D" w:rsidRPr="00777E64" w:rsidRDefault="0073711D" w:rsidP="0073711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ГОСТ 26433.0-85</w:t>
            </w:r>
          </w:p>
          <w:p w14:paraId="7349CB00" w14:textId="034560C8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ГОСТ 26433.2-94</w:t>
            </w:r>
          </w:p>
        </w:tc>
      </w:tr>
      <w:tr w:rsidR="0073711D" w:rsidRPr="00B86BB2" w14:paraId="1665042B" w14:textId="77777777" w:rsidTr="001C69BE">
        <w:trPr>
          <w:cantSplit/>
        </w:trPr>
        <w:tc>
          <w:tcPr>
            <w:tcW w:w="2268" w:type="dxa"/>
          </w:tcPr>
          <w:p w14:paraId="54EEB1CE" w14:textId="10DDB1D5" w:rsidR="0073711D" w:rsidRPr="00777E64" w:rsidRDefault="0073711D" w:rsidP="0073711D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Устройство систем связи и диспетчеризации инженерного оборудования жилых и общественных зданий</w:t>
            </w:r>
          </w:p>
        </w:tc>
        <w:tc>
          <w:tcPr>
            <w:tcW w:w="1985" w:type="dxa"/>
          </w:tcPr>
          <w:p w14:paraId="64280141" w14:textId="23FC0508" w:rsidR="0073711D" w:rsidRPr="00BF5E0F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4.04.02-2019</w:t>
            </w:r>
          </w:p>
        </w:tc>
        <w:tc>
          <w:tcPr>
            <w:tcW w:w="3714" w:type="dxa"/>
          </w:tcPr>
          <w:p w14:paraId="6DC4F726" w14:textId="1659D6C8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Сеть стационарной электросвязи, система кабельного телевидения, система </w:t>
            </w:r>
            <w:proofErr w:type="spellStart"/>
            <w:r w:rsidRPr="00777E64">
              <w:rPr>
                <w:b/>
                <w:sz w:val="16"/>
                <w:szCs w:val="16"/>
              </w:rPr>
              <w:t>домофонной</w:t>
            </w:r>
            <w:proofErr w:type="spellEnd"/>
            <w:r w:rsidRPr="00777E64">
              <w:rPr>
                <w:b/>
                <w:sz w:val="16"/>
                <w:szCs w:val="16"/>
              </w:rPr>
              <w:t xml:space="preserve"> связи, локальная сеть передачи данных, диспетчеризация инженерного оборудования, системы молниезащиты и заземления</w:t>
            </w:r>
          </w:p>
        </w:tc>
        <w:tc>
          <w:tcPr>
            <w:tcW w:w="1814" w:type="dxa"/>
          </w:tcPr>
          <w:p w14:paraId="0F916617" w14:textId="77777777" w:rsidR="0073711D" w:rsidRPr="00777E64" w:rsidRDefault="0073711D" w:rsidP="0073711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ГОСТ 26433.0-85</w:t>
            </w:r>
          </w:p>
          <w:p w14:paraId="384A5328" w14:textId="58063301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ГОСТ 26433.2-94</w:t>
            </w:r>
          </w:p>
        </w:tc>
      </w:tr>
      <w:tr w:rsidR="001C69BE" w:rsidRPr="00B86BB2" w14:paraId="032582B1" w14:textId="77777777" w:rsidTr="001C69BE">
        <w:trPr>
          <w:cantSplit/>
        </w:trPr>
        <w:tc>
          <w:tcPr>
            <w:tcW w:w="2268" w:type="dxa"/>
          </w:tcPr>
          <w:p w14:paraId="0DACB3D1" w14:textId="1DB99A7B" w:rsidR="001C69BE" w:rsidRPr="001C69BE" w:rsidRDefault="001C69BE" w:rsidP="001C69BE">
            <w:pPr>
              <w:ind w:right="-23"/>
              <w:rPr>
                <w:b/>
                <w:sz w:val="16"/>
                <w:szCs w:val="16"/>
              </w:rPr>
            </w:pPr>
            <w:r w:rsidRPr="001C69BE">
              <w:rPr>
                <w:b/>
                <w:sz w:val="16"/>
                <w:szCs w:val="16"/>
              </w:rPr>
              <w:t>Линейно-кабельные сооружения электросвязи</w:t>
            </w:r>
          </w:p>
        </w:tc>
        <w:tc>
          <w:tcPr>
            <w:tcW w:w="1985" w:type="dxa"/>
          </w:tcPr>
          <w:p w14:paraId="4D83527C" w14:textId="1A896365" w:rsidR="001C69BE" w:rsidRPr="001C69BE" w:rsidRDefault="001C69BE" w:rsidP="001C69BE">
            <w:pPr>
              <w:ind w:right="-23"/>
              <w:jc w:val="both"/>
              <w:rPr>
                <w:b/>
                <w:sz w:val="16"/>
                <w:szCs w:val="16"/>
              </w:rPr>
            </w:pPr>
            <w:r w:rsidRPr="001C69BE">
              <w:rPr>
                <w:b/>
                <w:sz w:val="16"/>
                <w:szCs w:val="16"/>
              </w:rPr>
              <w:t>ТКП 211-2010</w:t>
            </w:r>
          </w:p>
        </w:tc>
        <w:tc>
          <w:tcPr>
            <w:tcW w:w="3714" w:type="dxa"/>
          </w:tcPr>
          <w:p w14:paraId="42003FC8" w14:textId="5C6F05CD" w:rsidR="001C69BE" w:rsidRPr="001C69BE" w:rsidRDefault="001C69BE" w:rsidP="001C69BE">
            <w:pPr>
              <w:jc w:val="both"/>
              <w:rPr>
                <w:b/>
                <w:sz w:val="16"/>
                <w:szCs w:val="16"/>
              </w:rPr>
            </w:pPr>
            <w:r w:rsidRPr="001C69BE">
              <w:rPr>
                <w:b/>
                <w:sz w:val="16"/>
                <w:szCs w:val="16"/>
              </w:rPr>
              <w:t>Прокладка кабелей электросвязи в грунте, прокладка кабелей электросвязи в кабельной канализации, строительство кабельной канализации, вводы кабелей в здания организаций электросвязи, заземляющие устройства</w:t>
            </w:r>
          </w:p>
        </w:tc>
        <w:tc>
          <w:tcPr>
            <w:tcW w:w="1814" w:type="dxa"/>
          </w:tcPr>
          <w:p w14:paraId="2A3E699B" w14:textId="23B6E226" w:rsidR="001C69BE" w:rsidRPr="001C69BE" w:rsidRDefault="001C69BE" w:rsidP="001C69BE">
            <w:pPr>
              <w:rPr>
                <w:b/>
                <w:iCs/>
                <w:color w:val="000000"/>
                <w:sz w:val="16"/>
                <w:szCs w:val="16"/>
              </w:rPr>
            </w:pPr>
            <w:r w:rsidRPr="001C69BE">
              <w:rPr>
                <w:b/>
                <w:iCs/>
                <w:color w:val="000000"/>
                <w:sz w:val="16"/>
                <w:szCs w:val="16"/>
              </w:rPr>
              <w:t xml:space="preserve">ГОСТ 26433.0-85 </w:t>
            </w:r>
          </w:p>
          <w:p w14:paraId="12F18E38" w14:textId="77777777" w:rsidR="001C69BE" w:rsidRPr="001C69BE" w:rsidRDefault="001C69BE" w:rsidP="001C69BE">
            <w:pPr>
              <w:rPr>
                <w:b/>
                <w:iCs/>
                <w:color w:val="000000"/>
                <w:sz w:val="16"/>
                <w:szCs w:val="16"/>
              </w:rPr>
            </w:pPr>
            <w:r w:rsidRPr="001C69BE">
              <w:rPr>
                <w:b/>
                <w:iCs/>
                <w:color w:val="000000"/>
                <w:sz w:val="16"/>
                <w:szCs w:val="16"/>
              </w:rPr>
              <w:t xml:space="preserve">ГОСТ 26433.1-89 </w:t>
            </w:r>
          </w:p>
          <w:p w14:paraId="53ABDC0B" w14:textId="57E9AB1F" w:rsidR="001C69BE" w:rsidRPr="001C69BE" w:rsidRDefault="001C69BE" w:rsidP="001C69BE">
            <w:pPr>
              <w:rPr>
                <w:b/>
                <w:sz w:val="16"/>
                <w:szCs w:val="16"/>
              </w:rPr>
            </w:pPr>
            <w:r w:rsidRPr="001C69BE">
              <w:rPr>
                <w:b/>
                <w:iCs/>
                <w:color w:val="000000"/>
                <w:sz w:val="16"/>
                <w:szCs w:val="16"/>
              </w:rPr>
              <w:t>ГОСТ 26433.2-94</w:t>
            </w:r>
          </w:p>
        </w:tc>
      </w:tr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sectPr w:rsidR="0040457C" w:rsidRPr="005E199F" w:rsidSect="00514DE6">
      <w:headerReference w:type="default" r:id="rId8"/>
      <w:footerReference w:type="default" r:id="rId9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367BBE9D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4909"/>
      <w:gridCol w:w="4955"/>
    </w:tblGrid>
    <w:tr w:rsidR="005874CB" w:rsidRPr="00B06B9C" w14:paraId="26F93433" w14:textId="77777777" w:rsidTr="009C2597">
      <w:tc>
        <w:tcPr>
          <w:tcW w:w="5068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013DA0CE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4F66A6E7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1C69BE">
            <w:rPr>
              <w:sz w:val="18"/>
              <w:szCs w:val="18"/>
            </w:rPr>
            <w:t>1284-2021</w:t>
          </w:r>
        </w:p>
        <w:p w14:paraId="4BED23C9" w14:textId="72A0F832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5E4C7E">
            <w:rPr>
              <w:sz w:val="18"/>
              <w:szCs w:val="18"/>
            </w:rPr>
            <w:t xml:space="preserve">03 </w:t>
          </w:r>
          <w:r w:rsidR="001C69BE">
            <w:rPr>
              <w:sz w:val="18"/>
              <w:szCs w:val="18"/>
            </w:rPr>
            <w:t>ноября</w:t>
          </w:r>
          <w:r w:rsidR="005E4C7E">
            <w:rPr>
              <w:sz w:val="18"/>
              <w:szCs w:val="18"/>
            </w:rPr>
            <w:t xml:space="preserve"> 2021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5A991308" w:rsidR="005874CB" w:rsidRPr="00B06B9C" w:rsidRDefault="005874CB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="001C69BE">
            <w:rPr>
              <w:b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 w:rsidR="00D65FB3">
            <w:rPr>
              <w:rStyle w:val="ac"/>
              <w:b/>
              <w:noProof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14:paraId="415449F1" w14:textId="77777777" w:rsidR="005874CB" w:rsidRDefault="005874CB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7BB6059C" w14:textId="77777777" w:rsidR="001C69BE" w:rsidRDefault="001C69BE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>
      <w:rPr>
        <w:b/>
        <w:sz w:val="24"/>
      </w:rPr>
      <w:t>Республиканского унитарного предприятия «Научно-технический центр</w:t>
    </w:r>
  </w:p>
  <w:p w14:paraId="3A2C5653" w14:textId="1102213E" w:rsidR="005874CB" w:rsidRPr="00010C76" w:rsidRDefault="001C69BE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Комитета государственной безопасности Республики Беларусь»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8"/>
      <w:gridCol w:w="1985"/>
      <w:gridCol w:w="3714"/>
      <w:gridCol w:w="1814"/>
    </w:tblGrid>
    <w:tr w:rsidR="006F2F68" w14:paraId="29AEA19A" w14:textId="77777777" w:rsidTr="00DA25FC">
      <w:trPr>
        <w:cantSplit/>
      </w:trPr>
      <w:tc>
        <w:tcPr>
          <w:tcW w:w="2268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714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1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9BE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585C1-7483-4F4E-B91A-89A1C4287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9</cp:revision>
  <cp:lastPrinted>2021-11-04T05:57:00Z</cp:lastPrinted>
  <dcterms:created xsi:type="dcterms:W3CDTF">2021-04-29T12:31:00Z</dcterms:created>
  <dcterms:modified xsi:type="dcterms:W3CDTF">2021-11-04T05:57:00Z</dcterms:modified>
</cp:coreProperties>
</file>